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32A6A" w14:textId="77777777" w:rsidR="00F14246" w:rsidRPr="00AC1DD4" w:rsidRDefault="00F14246" w:rsidP="00F14246">
      <w:pPr>
        <w:pStyle w:val="Title"/>
        <w:jc w:val="left"/>
        <w:rPr>
          <w:sz w:val="22"/>
          <w:szCs w:val="22"/>
        </w:rPr>
      </w:pPr>
    </w:p>
    <w:p w14:paraId="75BF1905" w14:textId="77777777" w:rsidR="00AC1DD4" w:rsidRPr="00924DB6" w:rsidRDefault="00AC1DD4" w:rsidP="00AC1DD4">
      <w:pPr>
        <w:autoSpaceDE/>
        <w:autoSpaceDN/>
        <w:jc w:val="center"/>
        <w:rPr>
          <w:b/>
          <w:bCs/>
          <w:sz w:val="48"/>
          <w:szCs w:val="48"/>
          <w:lang w:eastAsia="en-GB"/>
        </w:rPr>
      </w:pPr>
      <w:r w:rsidRPr="00924DB6">
        <w:rPr>
          <w:b/>
          <w:bCs/>
          <w:sz w:val="48"/>
          <w:szCs w:val="48"/>
          <w:lang w:eastAsia="en-GB"/>
        </w:rPr>
        <w:t>PERRYFIELDS PRIMARY PRU</w:t>
      </w:r>
    </w:p>
    <w:p w14:paraId="3F2FBFF7" w14:textId="77777777" w:rsidR="00AC1DD4" w:rsidRPr="00924DB6" w:rsidRDefault="00AC1DD4" w:rsidP="00AC1DD4">
      <w:pPr>
        <w:autoSpaceDE/>
        <w:autoSpaceDN/>
        <w:jc w:val="center"/>
        <w:rPr>
          <w:b/>
          <w:bCs/>
          <w:sz w:val="48"/>
          <w:szCs w:val="48"/>
          <w:lang w:eastAsia="en-GB"/>
        </w:rPr>
      </w:pPr>
    </w:p>
    <w:p w14:paraId="25E436FB" w14:textId="77777777" w:rsidR="00AC1DD4" w:rsidRPr="00924DB6" w:rsidRDefault="00270E27" w:rsidP="00AC1DD4">
      <w:pPr>
        <w:autoSpaceDE/>
        <w:autoSpaceDN/>
        <w:jc w:val="center"/>
        <w:rPr>
          <w:b/>
          <w:bCs/>
          <w:sz w:val="22"/>
          <w:szCs w:val="22"/>
          <w:lang w:eastAsia="en-GB"/>
        </w:rPr>
      </w:pPr>
      <w:r w:rsidRPr="00AC1DD4">
        <w:rPr>
          <w:noProof/>
          <w:sz w:val="22"/>
          <w:szCs w:val="22"/>
          <w:lang w:eastAsia="en-GB"/>
        </w:rPr>
        <w:drawing>
          <wp:anchor distT="0" distB="0" distL="114300" distR="114300" simplePos="0" relativeHeight="251659264" behindDoc="1" locked="0" layoutInCell="1" allowOverlap="1" wp14:anchorId="11A412AF" wp14:editId="5E6D70D4">
            <wp:simplePos x="0" y="0"/>
            <wp:positionH relativeFrom="column">
              <wp:posOffset>1726565</wp:posOffset>
            </wp:positionH>
            <wp:positionV relativeFrom="paragraph">
              <wp:posOffset>34925</wp:posOffset>
            </wp:positionV>
            <wp:extent cx="1933575" cy="1685925"/>
            <wp:effectExtent l="0" t="0" r="9525" b="9525"/>
            <wp:wrapTight wrapText="bothSides">
              <wp:wrapPolygon edited="0">
                <wp:start x="0" y="0"/>
                <wp:lineTo x="0" y="21478"/>
                <wp:lineTo x="21494" y="21478"/>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1E0344" w14:textId="77777777" w:rsidR="00AC1DD4" w:rsidRPr="00924DB6" w:rsidRDefault="00AC1DD4" w:rsidP="00AC1DD4">
      <w:pPr>
        <w:autoSpaceDE/>
        <w:autoSpaceDN/>
        <w:jc w:val="center"/>
        <w:rPr>
          <w:b/>
          <w:bCs/>
          <w:sz w:val="22"/>
          <w:szCs w:val="22"/>
          <w:lang w:eastAsia="en-GB"/>
        </w:rPr>
      </w:pPr>
    </w:p>
    <w:p w14:paraId="7D701780" w14:textId="77777777" w:rsidR="00AC1DD4" w:rsidRPr="00924DB6" w:rsidRDefault="00AC1DD4" w:rsidP="00AC1DD4">
      <w:pPr>
        <w:autoSpaceDE/>
        <w:autoSpaceDN/>
        <w:jc w:val="center"/>
        <w:rPr>
          <w:b/>
          <w:bCs/>
          <w:sz w:val="22"/>
          <w:szCs w:val="22"/>
          <w:lang w:eastAsia="en-GB"/>
        </w:rPr>
      </w:pPr>
    </w:p>
    <w:p w14:paraId="5042747F" w14:textId="77777777" w:rsidR="00AC1DD4" w:rsidRPr="00924DB6" w:rsidRDefault="00AC1DD4" w:rsidP="00AC1DD4">
      <w:pPr>
        <w:autoSpaceDE/>
        <w:autoSpaceDN/>
        <w:jc w:val="center"/>
        <w:rPr>
          <w:b/>
          <w:bCs/>
          <w:sz w:val="22"/>
          <w:szCs w:val="22"/>
          <w:lang w:eastAsia="en-GB"/>
        </w:rPr>
      </w:pPr>
    </w:p>
    <w:p w14:paraId="207C14AA" w14:textId="77777777" w:rsidR="00AC1DD4" w:rsidRPr="00924DB6" w:rsidRDefault="00AC1DD4" w:rsidP="00AC1DD4">
      <w:pPr>
        <w:autoSpaceDE/>
        <w:autoSpaceDN/>
        <w:jc w:val="center"/>
        <w:rPr>
          <w:b/>
          <w:bCs/>
          <w:sz w:val="22"/>
          <w:szCs w:val="22"/>
          <w:lang w:eastAsia="en-GB"/>
        </w:rPr>
      </w:pPr>
    </w:p>
    <w:p w14:paraId="53318025" w14:textId="77777777" w:rsidR="00AC1DD4" w:rsidRPr="00924DB6" w:rsidRDefault="00AC1DD4" w:rsidP="00AC1DD4">
      <w:pPr>
        <w:autoSpaceDE/>
        <w:autoSpaceDN/>
        <w:jc w:val="center"/>
        <w:rPr>
          <w:b/>
          <w:bCs/>
          <w:sz w:val="22"/>
          <w:szCs w:val="22"/>
          <w:lang w:eastAsia="en-GB"/>
        </w:rPr>
      </w:pPr>
    </w:p>
    <w:p w14:paraId="2D0DE2BC" w14:textId="77777777" w:rsidR="00AC1DD4" w:rsidRPr="00924DB6" w:rsidRDefault="00AC1DD4" w:rsidP="00AC1DD4">
      <w:pPr>
        <w:autoSpaceDE/>
        <w:autoSpaceDN/>
        <w:jc w:val="center"/>
        <w:rPr>
          <w:b/>
          <w:bCs/>
          <w:sz w:val="22"/>
          <w:szCs w:val="22"/>
          <w:lang w:eastAsia="en-GB"/>
        </w:rPr>
      </w:pPr>
    </w:p>
    <w:p w14:paraId="08C0113B" w14:textId="77777777" w:rsidR="00AC1DD4" w:rsidRPr="00924DB6" w:rsidRDefault="00AC1DD4" w:rsidP="00AC1DD4">
      <w:pPr>
        <w:autoSpaceDE/>
        <w:autoSpaceDN/>
        <w:jc w:val="center"/>
        <w:rPr>
          <w:b/>
          <w:bCs/>
          <w:sz w:val="22"/>
          <w:szCs w:val="22"/>
          <w:lang w:eastAsia="en-GB"/>
        </w:rPr>
      </w:pPr>
    </w:p>
    <w:p w14:paraId="4B61AA1F" w14:textId="77777777" w:rsidR="00AC1DD4" w:rsidRPr="00924DB6" w:rsidRDefault="00AC1DD4" w:rsidP="00AC1DD4">
      <w:pPr>
        <w:autoSpaceDE/>
        <w:autoSpaceDN/>
        <w:jc w:val="center"/>
        <w:rPr>
          <w:b/>
          <w:bCs/>
          <w:sz w:val="22"/>
          <w:szCs w:val="22"/>
          <w:lang w:eastAsia="en-GB"/>
        </w:rPr>
      </w:pPr>
    </w:p>
    <w:p w14:paraId="7CC84F1C" w14:textId="77777777" w:rsidR="00AC1DD4" w:rsidRPr="00924DB6" w:rsidRDefault="00AC1DD4" w:rsidP="00AC1DD4">
      <w:pPr>
        <w:autoSpaceDE/>
        <w:autoSpaceDN/>
        <w:jc w:val="center"/>
        <w:rPr>
          <w:b/>
          <w:bCs/>
          <w:sz w:val="22"/>
          <w:szCs w:val="22"/>
          <w:lang w:eastAsia="en-GB"/>
        </w:rPr>
      </w:pPr>
    </w:p>
    <w:p w14:paraId="2B8FDBEF" w14:textId="77777777" w:rsidR="00AC1DD4" w:rsidRPr="00924DB6" w:rsidRDefault="00AC1DD4" w:rsidP="00AC1DD4">
      <w:pPr>
        <w:autoSpaceDE/>
        <w:autoSpaceDN/>
        <w:jc w:val="center"/>
        <w:rPr>
          <w:b/>
          <w:bCs/>
          <w:sz w:val="22"/>
          <w:szCs w:val="22"/>
          <w:lang w:eastAsia="en-GB"/>
        </w:rPr>
      </w:pPr>
    </w:p>
    <w:p w14:paraId="48F535EB" w14:textId="77777777" w:rsidR="00AC1DD4" w:rsidRPr="00AC1DD4" w:rsidRDefault="00AC1DD4" w:rsidP="00AC1DD4">
      <w:pPr>
        <w:autoSpaceDE/>
        <w:autoSpaceDN/>
        <w:jc w:val="center"/>
        <w:rPr>
          <w:b/>
          <w:bCs/>
          <w:sz w:val="22"/>
          <w:szCs w:val="22"/>
          <w:lang w:eastAsia="en-GB"/>
        </w:rPr>
      </w:pPr>
    </w:p>
    <w:p w14:paraId="022246E6" w14:textId="77777777" w:rsidR="00AC1DD4" w:rsidRPr="00AC1DD4" w:rsidRDefault="00AC1DD4" w:rsidP="00AC1DD4">
      <w:pPr>
        <w:autoSpaceDE/>
        <w:autoSpaceDN/>
        <w:jc w:val="center"/>
        <w:rPr>
          <w:b/>
          <w:bCs/>
          <w:sz w:val="22"/>
          <w:szCs w:val="22"/>
          <w:lang w:eastAsia="en-GB"/>
        </w:rPr>
      </w:pPr>
    </w:p>
    <w:p w14:paraId="7806A6D0" w14:textId="77777777" w:rsidR="00AC1DD4" w:rsidRPr="00AC1DD4" w:rsidRDefault="00AC1DD4" w:rsidP="00AC1DD4">
      <w:pPr>
        <w:autoSpaceDE/>
        <w:autoSpaceDN/>
        <w:jc w:val="center"/>
        <w:rPr>
          <w:b/>
          <w:bCs/>
          <w:sz w:val="22"/>
          <w:szCs w:val="22"/>
          <w:lang w:eastAsia="en-GB"/>
        </w:rPr>
      </w:pPr>
    </w:p>
    <w:p w14:paraId="323A81C9" w14:textId="77777777" w:rsidR="00AC1DD4" w:rsidRPr="00AC1DD4" w:rsidRDefault="00AC1DD4" w:rsidP="00AC1DD4">
      <w:pPr>
        <w:autoSpaceDE/>
        <w:autoSpaceDN/>
        <w:jc w:val="center"/>
        <w:rPr>
          <w:b/>
          <w:bCs/>
          <w:sz w:val="22"/>
          <w:szCs w:val="22"/>
          <w:lang w:eastAsia="en-GB"/>
        </w:rPr>
      </w:pPr>
    </w:p>
    <w:p w14:paraId="0991CF1E" w14:textId="77777777" w:rsidR="00AC1DD4" w:rsidRPr="00AC1DD4" w:rsidRDefault="00AC1DD4" w:rsidP="00AC1DD4">
      <w:pPr>
        <w:autoSpaceDE/>
        <w:autoSpaceDN/>
        <w:jc w:val="center"/>
        <w:rPr>
          <w:b/>
          <w:bCs/>
          <w:sz w:val="22"/>
          <w:szCs w:val="22"/>
          <w:lang w:eastAsia="en-GB"/>
        </w:rPr>
      </w:pPr>
    </w:p>
    <w:p w14:paraId="39C3763C" w14:textId="77777777" w:rsidR="00AC1DD4" w:rsidRPr="00AC1DD4" w:rsidRDefault="00AC1DD4" w:rsidP="00AC1DD4">
      <w:pPr>
        <w:autoSpaceDE/>
        <w:autoSpaceDN/>
        <w:jc w:val="center"/>
        <w:rPr>
          <w:b/>
          <w:bCs/>
          <w:sz w:val="22"/>
          <w:szCs w:val="22"/>
          <w:lang w:eastAsia="en-GB"/>
        </w:rPr>
      </w:pPr>
    </w:p>
    <w:p w14:paraId="1A9BA873" w14:textId="389271D2" w:rsidR="00AC1DD4" w:rsidRPr="00924DB6" w:rsidRDefault="00AC1DD4" w:rsidP="00266A72">
      <w:pPr>
        <w:autoSpaceDE/>
        <w:autoSpaceDN/>
        <w:jc w:val="center"/>
        <w:rPr>
          <w:b/>
          <w:bCs/>
          <w:sz w:val="44"/>
          <w:szCs w:val="44"/>
          <w:lang w:eastAsia="en-GB"/>
        </w:rPr>
      </w:pPr>
      <w:bookmarkStart w:id="0" w:name="_GoBack"/>
      <w:bookmarkEnd w:id="0"/>
      <w:r w:rsidRPr="00AC1DD4">
        <w:rPr>
          <w:rFonts w:eastAsia="Calibri"/>
          <w:b/>
          <w:sz w:val="44"/>
          <w:szCs w:val="44"/>
        </w:rPr>
        <w:t>Extremism and Radicalisation Policy</w:t>
      </w:r>
    </w:p>
    <w:p w14:paraId="609A16A5" w14:textId="77777777" w:rsidR="00AC1DD4" w:rsidRPr="00924DB6" w:rsidRDefault="00AC1DD4" w:rsidP="00AC1DD4">
      <w:pPr>
        <w:autoSpaceDE/>
        <w:autoSpaceDN/>
        <w:rPr>
          <w:b/>
          <w:bCs/>
          <w:sz w:val="44"/>
          <w:szCs w:val="44"/>
          <w:lang w:eastAsia="en-GB"/>
        </w:rPr>
      </w:pPr>
    </w:p>
    <w:p w14:paraId="0C3E0C31" w14:textId="77777777" w:rsidR="003E13EB" w:rsidRPr="003E13EB" w:rsidRDefault="003E13EB" w:rsidP="003E13EB">
      <w:pPr>
        <w:autoSpaceDE/>
        <w:autoSpaceDN/>
        <w:spacing w:after="160" w:line="259" w:lineRule="auto"/>
        <w:jc w:val="center"/>
        <w:rPr>
          <w:rFonts w:eastAsia="Calibri"/>
          <w:b/>
          <w:bCs/>
          <w:sz w:val="36"/>
          <w:szCs w:val="22"/>
        </w:rPr>
      </w:pPr>
      <w:r w:rsidRPr="003E13EB">
        <w:rPr>
          <w:rFonts w:eastAsia="Calibri"/>
          <w:b/>
          <w:bCs/>
          <w:sz w:val="36"/>
          <w:szCs w:val="22"/>
        </w:rPr>
        <w:t>Written</w:t>
      </w:r>
    </w:p>
    <w:p w14:paraId="43665BE3" w14:textId="2575E66F" w:rsidR="003E13EB" w:rsidRPr="003E13EB" w:rsidRDefault="003E13EB" w:rsidP="003E13EB">
      <w:pPr>
        <w:autoSpaceDE/>
        <w:autoSpaceDN/>
        <w:spacing w:after="160" w:line="259" w:lineRule="auto"/>
        <w:jc w:val="center"/>
        <w:rPr>
          <w:rFonts w:eastAsia="Calibri"/>
          <w:b/>
          <w:bCs/>
          <w:sz w:val="36"/>
          <w:szCs w:val="22"/>
        </w:rPr>
      </w:pPr>
      <w:r>
        <w:rPr>
          <w:rFonts w:eastAsia="Calibri"/>
          <w:b/>
          <w:bCs/>
          <w:sz w:val="36"/>
          <w:szCs w:val="22"/>
        </w:rPr>
        <w:t>September</w:t>
      </w:r>
      <w:r w:rsidRPr="003E13EB">
        <w:rPr>
          <w:rFonts w:eastAsia="Calibri"/>
          <w:b/>
          <w:bCs/>
          <w:sz w:val="36"/>
          <w:szCs w:val="22"/>
        </w:rPr>
        <w:t xml:space="preserve"> 2019</w:t>
      </w:r>
    </w:p>
    <w:p w14:paraId="48DFF41F" w14:textId="77777777" w:rsidR="003E13EB" w:rsidRPr="003E13EB" w:rsidRDefault="003E13EB" w:rsidP="003E13EB">
      <w:pPr>
        <w:autoSpaceDE/>
        <w:autoSpaceDN/>
        <w:spacing w:line="259" w:lineRule="auto"/>
        <w:rPr>
          <w:rFonts w:eastAsia="Calibri"/>
          <w:b/>
          <w:bCs/>
          <w:sz w:val="24"/>
          <w:szCs w:val="24"/>
        </w:rPr>
      </w:pPr>
    </w:p>
    <w:tbl>
      <w:tblPr>
        <w:tblpPr w:leftFromText="180" w:rightFromText="180" w:vertAnchor="text" w:horzAnchor="margin"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669"/>
        <w:gridCol w:w="1735"/>
        <w:gridCol w:w="2230"/>
        <w:gridCol w:w="1703"/>
      </w:tblGrid>
      <w:tr w:rsidR="003E13EB" w:rsidRPr="003E13EB" w14:paraId="4E3C8228" w14:textId="77777777" w:rsidTr="00706901">
        <w:tc>
          <w:tcPr>
            <w:tcW w:w="1679" w:type="dxa"/>
            <w:shd w:val="clear" w:color="auto" w:fill="auto"/>
          </w:tcPr>
          <w:p w14:paraId="52A52F3D" w14:textId="77777777" w:rsidR="003E13EB" w:rsidRPr="003E13EB" w:rsidRDefault="003E13EB" w:rsidP="003E13EB">
            <w:pPr>
              <w:autoSpaceDE/>
              <w:autoSpaceDN/>
              <w:spacing w:line="259" w:lineRule="auto"/>
              <w:jc w:val="center"/>
              <w:rPr>
                <w:rFonts w:eastAsia="Calibri"/>
                <w:b/>
                <w:bCs/>
                <w:sz w:val="24"/>
                <w:szCs w:val="24"/>
              </w:rPr>
            </w:pPr>
            <w:r w:rsidRPr="003E13EB">
              <w:rPr>
                <w:rFonts w:eastAsia="Calibri"/>
                <w:b/>
                <w:bCs/>
                <w:sz w:val="24"/>
                <w:szCs w:val="24"/>
              </w:rPr>
              <w:t>Review Date</w:t>
            </w:r>
          </w:p>
        </w:tc>
        <w:tc>
          <w:tcPr>
            <w:tcW w:w="1669" w:type="dxa"/>
            <w:shd w:val="clear" w:color="auto" w:fill="auto"/>
          </w:tcPr>
          <w:p w14:paraId="2612192B" w14:textId="77777777" w:rsidR="003E13EB" w:rsidRPr="003E13EB" w:rsidRDefault="003E13EB" w:rsidP="003E13EB">
            <w:pPr>
              <w:autoSpaceDE/>
              <w:autoSpaceDN/>
              <w:spacing w:line="259" w:lineRule="auto"/>
              <w:jc w:val="center"/>
              <w:rPr>
                <w:rFonts w:eastAsia="Calibri"/>
                <w:b/>
                <w:bCs/>
                <w:sz w:val="24"/>
                <w:szCs w:val="24"/>
              </w:rPr>
            </w:pPr>
            <w:r w:rsidRPr="003E13EB">
              <w:rPr>
                <w:rFonts w:eastAsia="Calibri"/>
                <w:b/>
                <w:bCs/>
                <w:sz w:val="24"/>
                <w:szCs w:val="24"/>
              </w:rPr>
              <w:t>Reviewed Date</w:t>
            </w:r>
          </w:p>
        </w:tc>
        <w:tc>
          <w:tcPr>
            <w:tcW w:w="1735" w:type="dxa"/>
            <w:shd w:val="clear" w:color="auto" w:fill="auto"/>
          </w:tcPr>
          <w:p w14:paraId="1F5C5094" w14:textId="77777777" w:rsidR="003E13EB" w:rsidRPr="003E13EB" w:rsidRDefault="003E13EB" w:rsidP="003E13EB">
            <w:pPr>
              <w:autoSpaceDE/>
              <w:autoSpaceDN/>
              <w:spacing w:line="259" w:lineRule="auto"/>
              <w:jc w:val="center"/>
              <w:rPr>
                <w:rFonts w:eastAsia="Calibri"/>
                <w:b/>
                <w:bCs/>
                <w:sz w:val="24"/>
                <w:szCs w:val="24"/>
              </w:rPr>
            </w:pPr>
            <w:proofErr w:type="gramStart"/>
            <w:r w:rsidRPr="003E13EB">
              <w:rPr>
                <w:rFonts w:eastAsia="Calibri"/>
                <w:b/>
                <w:bCs/>
                <w:sz w:val="24"/>
                <w:szCs w:val="24"/>
              </w:rPr>
              <w:t xml:space="preserve">Reviewer  </w:t>
            </w:r>
            <w:r w:rsidRPr="003E13EB">
              <w:rPr>
                <w:rFonts w:eastAsia="Calibri"/>
                <w:b/>
                <w:bCs/>
                <w:sz w:val="20"/>
                <w:szCs w:val="24"/>
              </w:rPr>
              <w:t>(</w:t>
            </w:r>
            <w:proofErr w:type="gramEnd"/>
            <w:r w:rsidRPr="003E13EB">
              <w:rPr>
                <w:rFonts w:eastAsia="Calibri"/>
                <w:b/>
                <w:bCs/>
                <w:sz w:val="20"/>
                <w:szCs w:val="24"/>
              </w:rPr>
              <w:t>Who?)</w:t>
            </w:r>
          </w:p>
        </w:tc>
        <w:tc>
          <w:tcPr>
            <w:tcW w:w="2230" w:type="dxa"/>
            <w:shd w:val="clear" w:color="auto" w:fill="auto"/>
          </w:tcPr>
          <w:p w14:paraId="338BFBF5" w14:textId="77777777" w:rsidR="003E13EB" w:rsidRPr="003E13EB" w:rsidRDefault="003E13EB" w:rsidP="003E13EB">
            <w:pPr>
              <w:autoSpaceDE/>
              <w:autoSpaceDN/>
              <w:spacing w:line="259" w:lineRule="auto"/>
              <w:jc w:val="center"/>
              <w:rPr>
                <w:rFonts w:eastAsia="Calibri"/>
                <w:b/>
                <w:bCs/>
                <w:sz w:val="24"/>
                <w:szCs w:val="24"/>
              </w:rPr>
            </w:pPr>
            <w:r w:rsidRPr="003E13EB">
              <w:rPr>
                <w:rFonts w:eastAsia="Calibri"/>
                <w:b/>
                <w:bCs/>
                <w:sz w:val="24"/>
                <w:szCs w:val="24"/>
              </w:rPr>
              <w:t xml:space="preserve">Action  </w:t>
            </w:r>
          </w:p>
          <w:p w14:paraId="1C4DB6B4" w14:textId="77777777" w:rsidR="003E13EB" w:rsidRPr="003E13EB" w:rsidRDefault="003E13EB" w:rsidP="003E13EB">
            <w:pPr>
              <w:autoSpaceDE/>
              <w:autoSpaceDN/>
              <w:spacing w:line="259" w:lineRule="auto"/>
              <w:jc w:val="center"/>
              <w:rPr>
                <w:rFonts w:eastAsia="Calibri"/>
                <w:b/>
                <w:bCs/>
                <w:sz w:val="24"/>
                <w:szCs w:val="24"/>
              </w:rPr>
            </w:pPr>
            <w:r w:rsidRPr="003E13EB">
              <w:rPr>
                <w:rFonts w:eastAsia="Calibri"/>
                <w:b/>
                <w:bCs/>
                <w:sz w:val="18"/>
                <w:szCs w:val="24"/>
              </w:rPr>
              <w:t>(Ratified by Management Committee - Who?)</w:t>
            </w:r>
          </w:p>
        </w:tc>
        <w:tc>
          <w:tcPr>
            <w:tcW w:w="1703" w:type="dxa"/>
          </w:tcPr>
          <w:p w14:paraId="6C66E2EA" w14:textId="77777777" w:rsidR="003E13EB" w:rsidRPr="003E13EB" w:rsidRDefault="003E13EB" w:rsidP="003E13EB">
            <w:pPr>
              <w:autoSpaceDE/>
              <w:autoSpaceDN/>
              <w:spacing w:line="259" w:lineRule="auto"/>
              <w:jc w:val="center"/>
              <w:rPr>
                <w:rFonts w:eastAsia="Calibri"/>
                <w:b/>
                <w:bCs/>
                <w:sz w:val="24"/>
                <w:szCs w:val="24"/>
              </w:rPr>
            </w:pPr>
            <w:r w:rsidRPr="003E13EB">
              <w:rPr>
                <w:rFonts w:eastAsia="Calibri"/>
                <w:b/>
                <w:bCs/>
                <w:sz w:val="24"/>
                <w:szCs w:val="24"/>
              </w:rPr>
              <w:t xml:space="preserve">Signed </w:t>
            </w:r>
          </w:p>
          <w:p w14:paraId="421C2ECF" w14:textId="77777777" w:rsidR="003E13EB" w:rsidRPr="003E13EB" w:rsidRDefault="003E13EB" w:rsidP="003E13EB">
            <w:pPr>
              <w:autoSpaceDE/>
              <w:autoSpaceDN/>
              <w:spacing w:line="259" w:lineRule="auto"/>
              <w:jc w:val="center"/>
              <w:rPr>
                <w:rFonts w:eastAsia="Calibri"/>
                <w:b/>
                <w:bCs/>
                <w:sz w:val="24"/>
                <w:szCs w:val="24"/>
              </w:rPr>
            </w:pPr>
            <w:r w:rsidRPr="003E13EB">
              <w:rPr>
                <w:rFonts w:eastAsia="Calibri"/>
                <w:b/>
                <w:bCs/>
                <w:sz w:val="24"/>
                <w:szCs w:val="24"/>
              </w:rPr>
              <w:t>Chair</w:t>
            </w:r>
          </w:p>
        </w:tc>
      </w:tr>
      <w:tr w:rsidR="003E13EB" w:rsidRPr="003E13EB" w14:paraId="050B8BD0" w14:textId="77777777" w:rsidTr="00706901">
        <w:trPr>
          <w:trHeight w:val="795"/>
        </w:trPr>
        <w:tc>
          <w:tcPr>
            <w:tcW w:w="1679" w:type="dxa"/>
            <w:shd w:val="clear" w:color="auto" w:fill="auto"/>
          </w:tcPr>
          <w:p w14:paraId="025A12E6" w14:textId="446464BF" w:rsidR="003E13EB" w:rsidRPr="003E13EB" w:rsidRDefault="008C5D87" w:rsidP="003E13EB">
            <w:pPr>
              <w:autoSpaceDE/>
              <w:autoSpaceDN/>
              <w:spacing w:before="240" w:after="160" w:line="259" w:lineRule="auto"/>
              <w:jc w:val="center"/>
              <w:rPr>
                <w:rFonts w:eastAsia="Calibri"/>
                <w:b/>
                <w:bCs/>
                <w:sz w:val="24"/>
                <w:szCs w:val="24"/>
              </w:rPr>
            </w:pPr>
            <w:r>
              <w:rPr>
                <w:rFonts w:eastAsia="Calibri"/>
                <w:b/>
                <w:bCs/>
                <w:sz w:val="24"/>
                <w:szCs w:val="24"/>
              </w:rPr>
              <w:t xml:space="preserve">September </w:t>
            </w:r>
            <w:r w:rsidR="003E13EB" w:rsidRPr="003E13EB">
              <w:rPr>
                <w:rFonts w:eastAsia="Calibri"/>
                <w:b/>
                <w:bCs/>
                <w:sz w:val="24"/>
                <w:szCs w:val="24"/>
              </w:rPr>
              <w:t xml:space="preserve"> 202</w:t>
            </w:r>
            <w:r>
              <w:rPr>
                <w:rFonts w:eastAsia="Calibri"/>
                <w:b/>
                <w:bCs/>
                <w:sz w:val="24"/>
                <w:szCs w:val="24"/>
              </w:rPr>
              <w:t>0</w:t>
            </w:r>
          </w:p>
        </w:tc>
        <w:tc>
          <w:tcPr>
            <w:tcW w:w="1669" w:type="dxa"/>
            <w:shd w:val="clear" w:color="auto" w:fill="auto"/>
          </w:tcPr>
          <w:p w14:paraId="2AA1F76B" w14:textId="77777777" w:rsidR="008C5D87" w:rsidRDefault="008C5D87" w:rsidP="003E13EB">
            <w:pPr>
              <w:autoSpaceDE/>
              <w:autoSpaceDN/>
              <w:spacing w:after="160" w:line="259" w:lineRule="auto"/>
              <w:jc w:val="center"/>
              <w:rPr>
                <w:rFonts w:eastAsia="Calibri"/>
                <w:b/>
                <w:bCs/>
                <w:sz w:val="24"/>
                <w:szCs w:val="24"/>
              </w:rPr>
            </w:pPr>
          </w:p>
          <w:p w14:paraId="5493B747" w14:textId="7D6BC643" w:rsidR="003E13EB" w:rsidRPr="003E13EB" w:rsidRDefault="008C5D87" w:rsidP="003E13EB">
            <w:pPr>
              <w:autoSpaceDE/>
              <w:autoSpaceDN/>
              <w:spacing w:after="160" w:line="259" w:lineRule="auto"/>
              <w:jc w:val="center"/>
              <w:rPr>
                <w:rFonts w:eastAsia="Calibri"/>
                <w:b/>
                <w:bCs/>
                <w:sz w:val="24"/>
                <w:szCs w:val="24"/>
              </w:rPr>
            </w:pPr>
            <w:r>
              <w:rPr>
                <w:rFonts w:eastAsia="Calibri"/>
                <w:b/>
                <w:bCs/>
                <w:sz w:val="24"/>
                <w:szCs w:val="24"/>
              </w:rPr>
              <w:t>22.10.2020</w:t>
            </w:r>
          </w:p>
        </w:tc>
        <w:tc>
          <w:tcPr>
            <w:tcW w:w="1735" w:type="dxa"/>
            <w:shd w:val="clear" w:color="auto" w:fill="auto"/>
          </w:tcPr>
          <w:p w14:paraId="41EB01B3" w14:textId="77777777" w:rsidR="003E13EB" w:rsidRPr="003E13EB" w:rsidRDefault="003E13EB" w:rsidP="003E13EB">
            <w:pPr>
              <w:autoSpaceDE/>
              <w:autoSpaceDN/>
              <w:spacing w:after="160" w:line="259" w:lineRule="auto"/>
              <w:jc w:val="center"/>
              <w:rPr>
                <w:rFonts w:eastAsia="Calibri"/>
                <w:b/>
                <w:bCs/>
                <w:sz w:val="24"/>
                <w:szCs w:val="24"/>
              </w:rPr>
            </w:pPr>
            <w:r w:rsidRPr="003E13EB">
              <w:rPr>
                <w:rFonts w:eastAsia="Calibri"/>
                <w:b/>
                <w:bCs/>
                <w:sz w:val="24"/>
                <w:szCs w:val="24"/>
              </w:rPr>
              <w:t>Education Sub Committee</w:t>
            </w:r>
          </w:p>
        </w:tc>
        <w:tc>
          <w:tcPr>
            <w:tcW w:w="2230" w:type="dxa"/>
            <w:shd w:val="clear" w:color="auto" w:fill="auto"/>
          </w:tcPr>
          <w:p w14:paraId="6FAD17E0" w14:textId="366EFE89" w:rsidR="003E13EB" w:rsidRPr="003E13EB" w:rsidRDefault="00266A72" w:rsidP="003E13EB">
            <w:pPr>
              <w:autoSpaceDE/>
              <w:autoSpaceDN/>
              <w:spacing w:after="160" w:line="259" w:lineRule="auto"/>
              <w:jc w:val="center"/>
              <w:rPr>
                <w:rFonts w:eastAsia="Calibri"/>
                <w:b/>
                <w:bCs/>
                <w:sz w:val="24"/>
                <w:szCs w:val="24"/>
              </w:rPr>
            </w:pPr>
            <w:r>
              <w:rPr>
                <w:b/>
                <w:bCs/>
                <w:sz w:val="24"/>
                <w:szCs w:val="24"/>
              </w:rPr>
              <w:t>Rati</w:t>
            </w:r>
            <w:r>
              <w:rPr>
                <w:b/>
                <w:bCs/>
                <w:sz w:val="24"/>
                <w:szCs w:val="24"/>
              </w:rPr>
              <w:t>fied by Management Committee: 12.12.2020</w:t>
            </w:r>
          </w:p>
        </w:tc>
        <w:tc>
          <w:tcPr>
            <w:tcW w:w="1703" w:type="dxa"/>
          </w:tcPr>
          <w:p w14:paraId="5E79E323" w14:textId="77777777" w:rsidR="003E13EB" w:rsidRPr="003E13EB" w:rsidRDefault="003E13EB" w:rsidP="003E13EB">
            <w:pPr>
              <w:autoSpaceDE/>
              <w:autoSpaceDN/>
              <w:spacing w:after="160" w:line="259" w:lineRule="auto"/>
              <w:jc w:val="center"/>
              <w:rPr>
                <w:rFonts w:eastAsia="Calibri"/>
                <w:b/>
                <w:bCs/>
                <w:sz w:val="24"/>
                <w:szCs w:val="24"/>
              </w:rPr>
            </w:pPr>
          </w:p>
        </w:tc>
      </w:tr>
      <w:tr w:rsidR="003E13EB" w:rsidRPr="003E13EB" w14:paraId="414FE564" w14:textId="77777777" w:rsidTr="00706901">
        <w:tc>
          <w:tcPr>
            <w:tcW w:w="1679" w:type="dxa"/>
            <w:shd w:val="clear" w:color="auto" w:fill="auto"/>
          </w:tcPr>
          <w:p w14:paraId="26FF52BA" w14:textId="66872D27" w:rsidR="003E13EB" w:rsidRPr="003E13EB" w:rsidRDefault="008C5D87" w:rsidP="003E13EB">
            <w:pPr>
              <w:autoSpaceDE/>
              <w:autoSpaceDN/>
              <w:spacing w:after="160" w:line="259" w:lineRule="auto"/>
              <w:jc w:val="center"/>
              <w:rPr>
                <w:rFonts w:eastAsia="Calibri"/>
                <w:b/>
                <w:bCs/>
                <w:sz w:val="24"/>
                <w:szCs w:val="24"/>
              </w:rPr>
            </w:pPr>
            <w:r>
              <w:rPr>
                <w:rFonts w:eastAsia="Calibri"/>
                <w:b/>
                <w:bCs/>
                <w:sz w:val="24"/>
                <w:szCs w:val="24"/>
              </w:rPr>
              <w:t xml:space="preserve">September </w:t>
            </w:r>
            <w:r w:rsidR="003E13EB" w:rsidRPr="003E13EB">
              <w:rPr>
                <w:rFonts w:eastAsia="Calibri"/>
                <w:b/>
                <w:bCs/>
                <w:sz w:val="24"/>
                <w:szCs w:val="24"/>
              </w:rPr>
              <w:t>202</w:t>
            </w:r>
            <w:r w:rsidR="003E13EB">
              <w:rPr>
                <w:rFonts w:eastAsia="Calibri"/>
                <w:b/>
                <w:bCs/>
                <w:sz w:val="24"/>
                <w:szCs w:val="24"/>
              </w:rPr>
              <w:t>3</w:t>
            </w:r>
          </w:p>
        </w:tc>
        <w:tc>
          <w:tcPr>
            <w:tcW w:w="1669" w:type="dxa"/>
            <w:shd w:val="clear" w:color="auto" w:fill="auto"/>
          </w:tcPr>
          <w:p w14:paraId="2C156AD6" w14:textId="0400ACDE" w:rsidR="003E13EB" w:rsidRPr="003E13EB" w:rsidRDefault="003E13EB" w:rsidP="003E13EB">
            <w:pPr>
              <w:autoSpaceDE/>
              <w:autoSpaceDN/>
              <w:spacing w:after="160" w:line="259" w:lineRule="auto"/>
              <w:jc w:val="center"/>
              <w:rPr>
                <w:rFonts w:eastAsia="Calibri"/>
                <w:b/>
                <w:bCs/>
                <w:sz w:val="24"/>
                <w:szCs w:val="24"/>
              </w:rPr>
            </w:pPr>
          </w:p>
        </w:tc>
        <w:tc>
          <w:tcPr>
            <w:tcW w:w="1735" w:type="dxa"/>
            <w:shd w:val="clear" w:color="auto" w:fill="auto"/>
          </w:tcPr>
          <w:p w14:paraId="4CB04F3C" w14:textId="77777777" w:rsidR="003E13EB" w:rsidRPr="003E13EB" w:rsidRDefault="003E13EB" w:rsidP="003E13EB">
            <w:pPr>
              <w:autoSpaceDE/>
              <w:autoSpaceDN/>
              <w:spacing w:after="160" w:line="259" w:lineRule="auto"/>
              <w:jc w:val="center"/>
              <w:rPr>
                <w:rFonts w:eastAsia="Calibri"/>
                <w:b/>
                <w:bCs/>
                <w:sz w:val="24"/>
                <w:szCs w:val="24"/>
              </w:rPr>
            </w:pPr>
            <w:r w:rsidRPr="003E13EB">
              <w:rPr>
                <w:rFonts w:eastAsia="Calibri"/>
                <w:b/>
                <w:bCs/>
                <w:sz w:val="24"/>
                <w:szCs w:val="24"/>
              </w:rPr>
              <w:t>Education Sub Committee</w:t>
            </w:r>
          </w:p>
        </w:tc>
        <w:tc>
          <w:tcPr>
            <w:tcW w:w="2230" w:type="dxa"/>
            <w:shd w:val="clear" w:color="auto" w:fill="auto"/>
          </w:tcPr>
          <w:p w14:paraId="22DC932E" w14:textId="77777777" w:rsidR="003E13EB" w:rsidRPr="003E13EB" w:rsidRDefault="003E13EB" w:rsidP="003E13EB">
            <w:pPr>
              <w:autoSpaceDE/>
              <w:autoSpaceDN/>
              <w:spacing w:after="160" w:line="259" w:lineRule="auto"/>
              <w:jc w:val="center"/>
              <w:rPr>
                <w:rFonts w:eastAsia="Calibri"/>
                <w:b/>
                <w:bCs/>
                <w:sz w:val="24"/>
                <w:szCs w:val="24"/>
              </w:rPr>
            </w:pPr>
          </w:p>
        </w:tc>
        <w:tc>
          <w:tcPr>
            <w:tcW w:w="1703" w:type="dxa"/>
          </w:tcPr>
          <w:p w14:paraId="03071226" w14:textId="77777777" w:rsidR="003E13EB" w:rsidRPr="003E13EB" w:rsidRDefault="003E13EB" w:rsidP="003E13EB">
            <w:pPr>
              <w:autoSpaceDE/>
              <w:autoSpaceDN/>
              <w:spacing w:after="160" w:line="259" w:lineRule="auto"/>
              <w:jc w:val="center"/>
              <w:rPr>
                <w:rFonts w:eastAsia="Calibri"/>
                <w:b/>
                <w:bCs/>
                <w:sz w:val="24"/>
                <w:szCs w:val="24"/>
              </w:rPr>
            </w:pPr>
          </w:p>
        </w:tc>
      </w:tr>
      <w:tr w:rsidR="003E13EB" w:rsidRPr="003E13EB" w14:paraId="2BA8D7EA" w14:textId="77777777" w:rsidTr="00706901">
        <w:tc>
          <w:tcPr>
            <w:tcW w:w="1679" w:type="dxa"/>
            <w:shd w:val="clear" w:color="auto" w:fill="auto"/>
          </w:tcPr>
          <w:p w14:paraId="311FFFE7" w14:textId="0CE4803D" w:rsidR="003E13EB" w:rsidRPr="003E13EB" w:rsidRDefault="008C5D87" w:rsidP="008C5D87">
            <w:pPr>
              <w:autoSpaceDE/>
              <w:autoSpaceDN/>
              <w:spacing w:after="160" w:line="259" w:lineRule="auto"/>
              <w:jc w:val="center"/>
              <w:rPr>
                <w:rFonts w:eastAsia="Calibri"/>
                <w:b/>
                <w:bCs/>
                <w:sz w:val="24"/>
                <w:szCs w:val="24"/>
              </w:rPr>
            </w:pPr>
            <w:r>
              <w:rPr>
                <w:rFonts w:eastAsia="Calibri"/>
                <w:b/>
                <w:bCs/>
                <w:sz w:val="24"/>
                <w:szCs w:val="24"/>
              </w:rPr>
              <w:t xml:space="preserve">September </w:t>
            </w:r>
            <w:r w:rsidR="003E13EB" w:rsidRPr="003E13EB">
              <w:rPr>
                <w:rFonts w:eastAsia="Calibri"/>
                <w:b/>
                <w:bCs/>
                <w:sz w:val="24"/>
                <w:szCs w:val="24"/>
              </w:rPr>
              <w:t>202</w:t>
            </w:r>
            <w:r w:rsidR="003E13EB">
              <w:rPr>
                <w:rFonts w:eastAsia="Calibri"/>
                <w:b/>
                <w:bCs/>
                <w:sz w:val="24"/>
                <w:szCs w:val="24"/>
              </w:rPr>
              <w:t>5</w:t>
            </w:r>
          </w:p>
        </w:tc>
        <w:tc>
          <w:tcPr>
            <w:tcW w:w="1669" w:type="dxa"/>
            <w:shd w:val="clear" w:color="auto" w:fill="auto"/>
          </w:tcPr>
          <w:p w14:paraId="33A911D7" w14:textId="77777777" w:rsidR="003E13EB" w:rsidRPr="003E13EB" w:rsidRDefault="003E13EB" w:rsidP="003E13EB">
            <w:pPr>
              <w:autoSpaceDE/>
              <w:autoSpaceDN/>
              <w:spacing w:after="160" w:line="259" w:lineRule="auto"/>
              <w:jc w:val="center"/>
              <w:rPr>
                <w:rFonts w:eastAsia="Calibri"/>
                <w:b/>
                <w:bCs/>
                <w:sz w:val="24"/>
                <w:szCs w:val="24"/>
              </w:rPr>
            </w:pPr>
          </w:p>
        </w:tc>
        <w:tc>
          <w:tcPr>
            <w:tcW w:w="1735" w:type="dxa"/>
            <w:shd w:val="clear" w:color="auto" w:fill="auto"/>
          </w:tcPr>
          <w:p w14:paraId="781E4589" w14:textId="77777777" w:rsidR="003E13EB" w:rsidRPr="003E13EB" w:rsidRDefault="003E13EB" w:rsidP="003E13EB">
            <w:pPr>
              <w:autoSpaceDE/>
              <w:autoSpaceDN/>
              <w:spacing w:after="160" w:line="259" w:lineRule="auto"/>
              <w:jc w:val="center"/>
              <w:rPr>
                <w:rFonts w:eastAsia="Calibri"/>
                <w:b/>
                <w:bCs/>
                <w:sz w:val="24"/>
                <w:szCs w:val="24"/>
              </w:rPr>
            </w:pPr>
            <w:r w:rsidRPr="003E13EB">
              <w:rPr>
                <w:rFonts w:eastAsia="Calibri"/>
                <w:b/>
                <w:bCs/>
                <w:sz w:val="24"/>
                <w:szCs w:val="24"/>
              </w:rPr>
              <w:t>Education Sub Committee</w:t>
            </w:r>
          </w:p>
        </w:tc>
        <w:tc>
          <w:tcPr>
            <w:tcW w:w="2230" w:type="dxa"/>
            <w:shd w:val="clear" w:color="auto" w:fill="auto"/>
          </w:tcPr>
          <w:p w14:paraId="3C5E9035" w14:textId="77777777" w:rsidR="003E13EB" w:rsidRPr="003E13EB" w:rsidRDefault="003E13EB" w:rsidP="003E13EB">
            <w:pPr>
              <w:autoSpaceDE/>
              <w:autoSpaceDN/>
              <w:spacing w:after="160" w:line="259" w:lineRule="auto"/>
              <w:jc w:val="center"/>
              <w:rPr>
                <w:rFonts w:eastAsia="Calibri"/>
                <w:b/>
                <w:bCs/>
                <w:sz w:val="24"/>
                <w:szCs w:val="24"/>
              </w:rPr>
            </w:pPr>
          </w:p>
        </w:tc>
        <w:tc>
          <w:tcPr>
            <w:tcW w:w="1703" w:type="dxa"/>
          </w:tcPr>
          <w:p w14:paraId="12CF096A" w14:textId="77777777" w:rsidR="003E13EB" w:rsidRPr="003E13EB" w:rsidRDefault="003E13EB" w:rsidP="003E13EB">
            <w:pPr>
              <w:autoSpaceDE/>
              <w:autoSpaceDN/>
              <w:spacing w:after="160" w:line="259" w:lineRule="auto"/>
              <w:jc w:val="center"/>
              <w:rPr>
                <w:rFonts w:eastAsia="Calibri"/>
                <w:b/>
                <w:bCs/>
                <w:sz w:val="24"/>
                <w:szCs w:val="24"/>
              </w:rPr>
            </w:pPr>
          </w:p>
        </w:tc>
      </w:tr>
    </w:tbl>
    <w:p w14:paraId="1263B41A" w14:textId="77777777" w:rsidR="00AC1DD4" w:rsidRPr="00924DB6" w:rsidRDefault="00AC1DD4" w:rsidP="00AC1DD4">
      <w:pPr>
        <w:autoSpaceDE/>
        <w:autoSpaceDN/>
        <w:jc w:val="center"/>
        <w:rPr>
          <w:rFonts w:eastAsia="Calibri"/>
          <w:b/>
          <w:sz w:val="22"/>
          <w:szCs w:val="22"/>
          <w:lang w:eastAsia="en-GB"/>
        </w:rPr>
      </w:pPr>
    </w:p>
    <w:p w14:paraId="1600FC1A" w14:textId="77777777" w:rsidR="00AC1DD4" w:rsidRPr="00924DB6" w:rsidRDefault="00AC1DD4" w:rsidP="00AC1DD4">
      <w:pPr>
        <w:autoSpaceDE/>
        <w:autoSpaceDN/>
        <w:rPr>
          <w:b/>
          <w:bCs/>
          <w:sz w:val="22"/>
          <w:szCs w:val="22"/>
          <w:lang w:eastAsia="en-GB"/>
        </w:rPr>
      </w:pPr>
    </w:p>
    <w:p w14:paraId="3203DA4B" w14:textId="77777777" w:rsidR="003E13EB" w:rsidRDefault="003E13EB" w:rsidP="003E13EB">
      <w:pPr>
        <w:rPr>
          <w:b/>
          <w:bCs/>
          <w:sz w:val="22"/>
          <w:szCs w:val="22"/>
          <w:lang w:eastAsia="en-GB"/>
        </w:rPr>
      </w:pPr>
    </w:p>
    <w:p w14:paraId="63158239" w14:textId="64D74877" w:rsidR="00F14246" w:rsidRPr="003E13EB" w:rsidRDefault="00AC1DD4" w:rsidP="003E13EB">
      <w:pPr>
        <w:rPr>
          <w:b/>
          <w:sz w:val="22"/>
          <w:szCs w:val="22"/>
          <w:u w:val="single"/>
        </w:rPr>
      </w:pPr>
      <w:r w:rsidRPr="00AC1DD4">
        <w:rPr>
          <w:sz w:val="22"/>
          <w:szCs w:val="22"/>
          <w:lang w:eastAsia="en-GB"/>
        </w:rPr>
        <w:lastRenderedPageBreak/>
        <w:t>Perryfields Primary PRU</w:t>
      </w:r>
      <w:r w:rsidR="00F14246" w:rsidRPr="00AC1DD4">
        <w:rPr>
          <w:sz w:val="22"/>
          <w:szCs w:val="22"/>
          <w:lang w:eastAsia="en-GB"/>
        </w:rPr>
        <w:t xml:space="preserve"> is proud to provide a </w:t>
      </w:r>
      <w:proofErr w:type="gramStart"/>
      <w:r w:rsidR="00F14246" w:rsidRPr="00AC1DD4">
        <w:rPr>
          <w:sz w:val="22"/>
          <w:szCs w:val="22"/>
          <w:lang w:eastAsia="en-GB"/>
        </w:rPr>
        <w:t>curriculum which</w:t>
      </w:r>
      <w:proofErr w:type="gramEnd"/>
      <w:r w:rsidR="00F14246" w:rsidRPr="00AC1DD4">
        <w:rPr>
          <w:sz w:val="22"/>
          <w:szCs w:val="22"/>
          <w:lang w:eastAsia="en-GB"/>
        </w:rPr>
        <w:t xml:space="preserve"> has a personal rights respecting agenda within it. We are an inclusive school and provide excellent pastoral and well-being support to all our children, and foster community links at every opportunity.</w:t>
      </w:r>
    </w:p>
    <w:p w14:paraId="4B31ACEF" w14:textId="77777777" w:rsidR="00F14246" w:rsidRPr="00AC1DD4" w:rsidRDefault="00F14246" w:rsidP="00F14246">
      <w:pPr>
        <w:spacing w:before="100" w:beforeAutospacing="1" w:after="100" w:afterAutospacing="1"/>
        <w:rPr>
          <w:sz w:val="22"/>
          <w:szCs w:val="22"/>
          <w:lang w:eastAsia="en-GB"/>
        </w:rPr>
      </w:pPr>
      <w:r w:rsidRPr="00AC1DD4">
        <w:rPr>
          <w:sz w:val="22"/>
          <w:szCs w:val="22"/>
          <w:lang w:eastAsia="en-GB"/>
        </w:rPr>
        <w:t xml:space="preserve">At our </w:t>
      </w:r>
      <w:proofErr w:type="gramStart"/>
      <w:r w:rsidRPr="00AC1DD4">
        <w:rPr>
          <w:sz w:val="22"/>
          <w:szCs w:val="22"/>
          <w:lang w:eastAsia="en-GB"/>
        </w:rPr>
        <w:t>school</w:t>
      </w:r>
      <w:proofErr w:type="gramEnd"/>
      <w:r w:rsidRPr="00AC1DD4">
        <w:rPr>
          <w:sz w:val="22"/>
          <w:szCs w:val="22"/>
          <w:lang w:eastAsia="en-GB"/>
        </w:rPr>
        <w:t xml:space="preserve"> there is no place for extremist views of any kind. Our children know that our school is a safe place, and all adults at </w:t>
      </w:r>
      <w:r w:rsidR="00AC1DD4" w:rsidRPr="00AC1DD4">
        <w:rPr>
          <w:sz w:val="22"/>
          <w:szCs w:val="22"/>
          <w:lang w:eastAsia="en-GB"/>
        </w:rPr>
        <w:t xml:space="preserve">Perryfields </w:t>
      </w:r>
      <w:r w:rsidRPr="00AC1DD4">
        <w:rPr>
          <w:sz w:val="22"/>
          <w:szCs w:val="22"/>
          <w:lang w:eastAsia="en-GB"/>
        </w:rPr>
        <w:t>have a duty of care to ensure that this happens.</w:t>
      </w:r>
    </w:p>
    <w:p w14:paraId="4BC419B3" w14:textId="77777777" w:rsidR="00F14246" w:rsidRPr="00AC1DD4" w:rsidRDefault="00F14246" w:rsidP="00F14246">
      <w:pPr>
        <w:spacing w:before="100" w:beforeAutospacing="1" w:after="100" w:afterAutospacing="1"/>
        <w:rPr>
          <w:sz w:val="22"/>
          <w:szCs w:val="22"/>
          <w:lang w:eastAsia="en-GB"/>
        </w:rPr>
      </w:pPr>
      <w:r w:rsidRPr="00AC1DD4">
        <w:rPr>
          <w:sz w:val="22"/>
          <w:szCs w:val="22"/>
          <w:lang w:eastAsia="en-GB"/>
        </w:rPr>
        <w:t>The government definition of extremism in its ‘Prevent Strategy’ is:</w:t>
      </w:r>
    </w:p>
    <w:p w14:paraId="3D1ACFCE" w14:textId="77777777" w:rsidR="00F14246" w:rsidRPr="00AC1DD4" w:rsidRDefault="00F14246" w:rsidP="00F14246">
      <w:pPr>
        <w:spacing w:before="100" w:beforeAutospacing="1" w:after="100" w:afterAutospacing="1"/>
        <w:rPr>
          <w:i/>
          <w:sz w:val="22"/>
          <w:szCs w:val="22"/>
          <w:lang w:eastAsia="en-GB"/>
        </w:rPr>
      </w:pPr>
      <w:r w:rsidRPr="00AC1DD4">
        <w:rPr>
          <w:i/>
          <w:sz w:val="22"/>
          <w:szCs w:val="22"/>
          <w:lang w:eastAsia="en-GB"/>
        </w:rPr>
        <w:t>‘Vocal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14:paraId="48A2DB44" w14:textId="77777777" w:rsidR="00F14246" w:rsidRPr="00AC1DD4" w:rsidRDefault="00F14246" w:rsidP="00F14246">
      <w:pPr>
        <w:spacing w:before="100" w:beforeAutospacing="1" w:after="100" w:afterAutospacing="1"/>
        <w:rPr>
          <w:sz w:val="22"/>
          <w:szCs w:val="22"/>
          <w:lang w:eastAsia="en-GB"/>
        </w:rPr>
      </w:pPr>
      <w:r w:rsidRPr="00AC1DD4">
        <w:rPr>
          <w:sz w:val="22"/>
          <w:szCs w:val="22"/>
          <w:lang w:eastAsia="en-GB"/>
        </w:rPr>
        <w:t>We recognise that exposure to extremism materials and influences can lead to poor outcomes and will be addressed as a safeguarding concern as set out in this document. We acknowledge that if we fail to challenge extremist views we are failing to protect our pupils, and tackling extremism comes under the remit of our Designated Child Protection Officers.</w:t>
      </w:r>
    </w:p>
    <w:p w14:paraId="2AC299D8" w14:textId="77777777" w:rsidR="00F14246" w:rsidRPr="00AC1DD4" w:rsidRDefault="00F14246" w:rsidP="00F14246">
      <w:pPr>
        <w:rPr>
          <w:sz w:val="22"/>
          <w:szCs w:val="22"/>
          <w:lang w:eastAsia="en-GB"/>
        </w:rPr>
      </w:pPr>
      <w:r w:rsidRPr="00AC1DD4">
        <w:rPr>
          <w:b/>
          <w:sz w:val="22"/>
          <w:szCs w:val="22"/>
          <w:lang w:eastAsia="en-GB"/>
        </w:rPr>
        <w:t xml:space="preserve">The Designated Child Protection Officer </w:t>
      </w:r>
      <w:proofErr w:type="gramStart"/>
      <w:r w:rsidRPr="00AC1DD4">
        <w:rPr>
          <w:b/>
          <w:sz w:val="22"/>
          <w:szCs w:val="22"/>
          <w:lang w:eastAsia="en-GB"/>
        </w:rPr>
        <w:t>is:</w:t>
      </w:r>
      <w:proofErr w:type="gramEnd"/>
      <w:r w:rsidR="00AC1DD4" w:rsidRPr="00AC1DD4">
        <w:rPr>
          <w:sz w:val="22"/>
          <w:szCs w:val="22"/>
          <w:lang w:eastAsia="en-GB"/>
        </w:rPr>
        <w:t xml:space="preserve"> Mr Hines </w:t>
      </w:r>
      <w:r w:rsidRPr="00AC1DD4">
        <w:rPr>
          <w:sz w:val="22"/>
          <w:szCs w:val="22"/>
          <w:lang w:eastAsia="en-GB"/>
        </w:rPr>
        <w:t>(</w:t>
      </w:r>
      <w:proofErr w:type="spellStart"/>
      <w:r w:rsidRPr="00AC1DD4">
        <w:rPr>
          <w:sz w:val="22"/>
          <w:szCs w:val="22"/>
          <w:lang w:eastAsia="en-GB"/>
        </w:rPr>
        <w:t>Headteacher</w:t>
      </w:r>
      <w:proofErr w:type="spellEnd"/>
      <w:r w:rsidRPr="00AC1DD4">
        <w:rPr>
          <w:sz w:val="22"/>
          <w:szCs w:val="22"/>
          <w:lang w:eastAsia="en-GB"/>
        </w:rPr>
        <w:t>)</w:t>
      </w:r>
    </w:p>
    <w:p w14:paraId="0694BAA8" w14:textId="2C46B0F1" w:rsidR="00F14246" w:rsidRPr="00AC1DD4" w:rsidRDefault="00F14246" w:rsidP="00F14246">
      <w:pPr>
        <w:rPr>
          <w:sz w:val="22"/>
          <w:szCs w:val="22"/>
          <w:lang w:eastAsia="en-GB"/>
        </w:rPr>
      </w:pPr>
      <w:r w:rsidRPr="00AC1DD4">
        <w:rPr>
          <w:b/>
          <w:sz w:val="22"/>
          <w:szCs w:val="22"/>
          <w:lang w:eastAsia="en-GB"/>
        </w:rPr>
        <w:t>Alternate Designated Professionals</w:t>
      </w:r>
      <w:r w:rsidR="008C5D87">
        <w:rPr>
          <w:sz w:val="22"/>
          <w:szCs w:val="22"/>
          <w:lang w:eastAsia="en-GB"/>
        </w:rPr>
        <w:t>:   Mr Harrison (Deputy Head)</w:t>
      </w:r>
    </w:p>
    <w:p w14:paraId="12C96194" w14:textId="77777777" w:rsidR="00F14246" w:rsidRPr="00AC1DD4" w:rsidRDefault="00F14246" w:rsidP="00F14246">
      <w:pPr>
        <w:jc w:val="both"/>
        <w:rPr>
          <w:sz w:val="22"/>
          <w:szCs w:val="22"/>
          <w:lang w:eastAsia="en-GB"/>
        </w:rPr>
      </w:pPr>
      <w:r w:rsidRPr="00AC1DD4">
        <w:rPr>
          <w:sz w:val="22"/>
          <w:szCs w:val="22"/>
          <w:lang w:eastAsia="en-GB"/>
        </w:rPr>
        <w:t xml:space="preserve">  </w:t>
      </w:r>
      <w:r w:rsidRPr="00AC1DD4">
        <w:rPr>
          <w:sz w:val="22"/>
          <w:szCs w:val="22"/>
          <w:lang w:eastAsia="en-GB"/>
        </w:rPr>
        <w:tab/>
      </w:r>
      <w:r w:rsidRPr="00AC1DD4">
        <w:rPr>
          <w:sz w:val="22"/>
          <w:szCs w:val="22"/>
          <w:lang w:eastAsia="en-GB"/>
        </w:rPr>
        <w:tab/>
      </w:r>
      <w:r w:rsidRPr="00AC1DD4">
        <w:rPr>
          <w:sz w:val="22"/>
          <w:szCs w:val="22"/>
          <w:lang w:eastAsia="en-GB"/>
        </w:rPr>
        <w:tab/>
      </w:r>
      <w:r w:rsidRPr="00AC1DD4">
        <w:rPr>
          <w:sz w:val="22"/>
          <w:szCs w:val="22"/>
          <w:lang w:eastAsia="en-GB"/>
        </w:rPr>
        <w:tab/>
      </w:r>
    </w:p>
    <w:p w14:paraId="52B11420" w14:textId="77777777" w:rsidR="00F14246" w:rsidRPr="00AC1DD4" w:rsidRDefault="00F14246" w:rsidP="00F14246">
      <w:pPr>
        <w:jc w:val="both"/>
        <w:rPr>
          <w:sz w:val="22"/>
          <w:szCs w:val="22"/>
          <w:lang w:eastAsia="en-GB"/>
        </w:rPr>
      </w:pPr>
      <w:r w:rsidRPr="00AC1DD4">
        <w:rPr>
          <w:sz w:val="22"/>
          <w:szCs w:val="22"/>
          <w:lang w:eastAsia="en-GB"/>
        </w:rPr>
        <w:t>Education is a powerful tool against the ignorance, division and fear created by extremism. We will provide children with the knowledge, skills and critical thinking to challenge extremist ideas.</w:t>
      </w:r>
    </w:p>
    <w:p w14:paraId="6E5DF3A7" w14:textId="77777777" w:rsidR="00F14246" w:rsidRPr="00AC1DD4" w:rsidRDefault="00F14246" w:rsidP="00F14246">
      <w:pPr>
        <w:rPr>
          <w:b/>
          <w:sz w:val="22"/>
          <w:szCs w:val="22"/>
          <w:lang w:eastAsia="en-GB"/>
        </w:rPr>
      </w:pPr>
    </w:p>
    <w:p w14:paraId="25593A51" w14:textId="77777777" w:rsidR="00F14246" w:rsidRPr="00AC1DD4" w:rsidRDefault="00F14246" w:rsidP="00F14246">
      <w:pPr>
        <w:rPr>
          <w:b/>
          <w:sz w:val="22"/>
          <w:szCs w:val="22"/>
          <w:lang w:eastAsia="en-GB"/>
        </w:rPr>
      </w:pPr>
      <w:r w:rsidRPr="00AC1DD4">
        <w:rPr>
          <w:b/>
          <w:sz w:val="22"/>
          <w:szCs w:val="22"/>
          <w:lang w:eastAsia="en-GB"/>
        </w:rPr>
        <w:t>School Ethos and Practice</w:t>
      </w:r>
    </w:p>
    <w:p w14:paraId="6B1EF796" w14:textId="77777777" w:rsidR="00F14246" w:rsidRPr="00AC1DD4" w:rsidRDefault="00AC1DD4" w:rsidP="00F14246">
      <w:pPr>
        <w:spacing w:before="100" w:beforeAutospacing="1" w:after="100" w:afterAutospacing="1"/>
        <w:rPr>
          <w:sz w:val="22"/>
          <w:szCs w:val="22"/>
          <w:lang w:eastAsia="en-GB"/>
        </w:rPr>
      </w:pPr>
      <w:r w:rsidRPr="00AC1DD4">
        <w:rPr>
          <w:sz w:val="22"/>
          <w:szCs w:val="22"/>
          <w:lang w:eastAsia="en-GB"/>
        </w:rPr>
        <w:t>At Perryfields</w:t>
      </w:r>
      <w:r w:rsidR="00F14246" w:rsidRPr="00AC1DD4">
        <w:rPr>
          <w:sz w:val="22"/>
          <w:szCs w:val="22"/>
          <w:lang w:eastAsia="en-GB"/>
        </w:rPr>
        <w:t>, we provide a broad and balanced curriculum in the context of our values and rights respecting agenda, so that our children embrace difference and diversity, and feel valued members of our school community.</w:t>
      </w:r>
    </w:p>
    <w:p w14:paraId="1E0D1E3F" w14:textId="77777777" w:rsidR="00F14246" w:rsidRPr="00AC1DD4" w:rsidRDefault="00F14246" w:rsidP="00F14246">
      <w:pPr>
        <w:spacing w:before="100" w:beforeAutospacing="1" w:after="100" w:afterAutospacing="1"/>
        <w:rPr>
          <w:sz w:val="22"/>
          <w:szCs w:val="22"/>
          <w:lang w:eastAsia="en-GB"/>
        </w:rPr>
      </w:pPr>
      <w:r w:rsidRPr="00AC1DD4">
        <w:rPr>
          <w:sz w:val="22"/>
          <w:szCs w:val="22"/>
          <w:lang w:eastAsia="en-GB"/>
        </w:rPr>
        <w:t>We are aware that children can be exposed to extremist influences or prejudiced views from early childhood through a variety of sources and media, and that they may at times reflect or display views which may be discriminatory, prejudiced or extremist, or use offensive language.</w:t>
      </w:r>
    </w:p>
    <w:p w14:paraId="784E07F6" w14:textId="77777777" w:rsidR="00F14246" w:rsidRPr="00AC1DD4" w:rsidRDefault="00F14246" w:rsidP="00F14246">
      <w:pPr>
        <w:spacing w:before="100" w:beforeAutospacing="1" w:after="100" w:afterAutospacing="1"/>
        <w:rPr>
          <w:sz w:val="22"/>
          <w:szCs w:val="22"/>
          <w:lang w:eastAsia="en-GB"/>
        </w:rPr>
      </w:pPr>
      <w:r w:rsidRPr="00AC1DD4">
        <w:rPr>
          <w:sz w:val="22"/>
          <w:szCs w:val="22"/>
          <w:lang w:eastAsia="en-GB"/>
        </w:rPr>
        <w:t xml:space="preserve">Any discrimination, prejudice or extremist views, including offensive language, shown by pupils or staff will </w:t>
      </w:r>
      <w:proofErr w:type="gramStart"/>
      <w:r w:rsidRPr="00AC1DD4">
        <w:rPr>
          <w:sz w:val="22"/>
          <w:szCs w:val="22"/>
          <w:lang w:eastAsia="en-GB"/>
        </w:rPr>
        <w:t>be dealt with</w:t>
      </w:r>
      <w:proofErr w:type="gramEnd"/>
      <w:r w:rsidRPr="00AC1DD4">
        <w:rPr>
          <w:sz w:val="22"/>
          <w:szCs w:val="22"/>
          <w:lang w:eastAsia="en-GB"/>
        </w:rPr>
        <w:t xml:space="preserve"> in line with our Behaviour Policy and staff Code of Conduct, and will always be addressed. </w:t>
      </w:r>
    </w:p>
    <w:p w14:paraId="64946798" w14:textId="77777777" w:rsidR="00F14246" w:rsidRPr="00AC1DD4" w:rsidRDefault="00F14246" w:rsidP="00F14246">
      <w:pPr>
        <w:rPr>
          <w:b/>
          <w:sz w:val="22"/>
          <w:szCs w:val="22"/>
        </w:rPr>
      </w:pPr>
      <w:r w:rsidRPr="00AC1DD4">
        <w:rPr>
          <w:b/>
          <w:sz w:val="22"/>
          <w:szCs w:val="22"/>
        </w:rPr>
        <w:t>Teaching Approaches</w:t>
      </w:r>
    </w:p>
    <w:p w14:paraId="2C571C8B" w14:textId="77777777" w:rsidR="00F14246" w:rsidRPr="00AC1DD4" w:rsidRDefault="00F14246" w:rsidP="00F14246">
      <w:pPr>
        <w:rPr>
          <w:b/>
          <w:sz w:val="22"/>
          <w:szCs w:val="22"/>
        </w:rPr>
      </w:pPr>
    </w:p>
    <w:p w14:paraId="24EED0AC" w14:textId="77777777" w:rsidR="00F14246" w:rsidRPr="00AC1DD4" w:rsidRDefault="00F14246" w:rsidP="00F14246">
      <w:pPr>
        <w:rPr>
          <w:sz w:val="22"/>
          <w:szCs w:val="22"/>
        </w:rPr>
      </w:pPr>
      <w:r w:rsidRPr="00AC1DD4">
        <w:rPr>
          <w:sz w:val="22"/>
          <w:szCs w:val="22"/>
        </w:rPr>
        <w:t xml:space="preserve">Our teaching will support the values of Unity and Empathy, and ensure that children do not feel alienated or disempowered. </w:t>
      </w:r>
    </w:p>
    <w:p w14:paraId="78C81798" w14:textId="77777777" w:rsidR="00F14246" w:rsidRPr="00AC1DD4" w:rsidRDefault="00F14246" w:rsidP="00F14246">
      <w:pPr>
        <w:rPr>
          <w:sz w:val="22"/>
          <w:szCs w:val="22"/>
        </w:rPr>
      </w:pPr>
      <w:r w:rsidRPr="00AC1DD4">
        <w:rPr>
          <w:sz w:val="22"/>
          <w:szCs w:val="22"/>
        </w:rPr>
        <w:t>We place high priority on spiritual, moral, social and cultural development, which we achieve through our quality delivery of:</w:t>
      </w:r>
    </w:p>
    <w:p w14:paraId="2F3E1C81" w14:textId="77777777" w:rsidR="00F14246" w:rsidRPr="00AC1DD4" w:rsidRDefault="00F14246" w:rsidP="00F14246">
      <w:pPr>
        <w:pStyle w:val="ListParagraph"/>
        <w:numPr>
          <w:ilvl w:val="0"/>
          <w:numId w:val="2"/>
        </w:numPr>
        <w:rPr>
          <w:rFonts w:ascii="Arial" w:hAnsi="Arial" w:cs="Arial"/>
        </w:rPr>
      </w:pPr>
      <w:r w:rsidRPr="00AC1DD4">
        <w:rPr>
          <w:rFonts w:ascii="Arial" w:hAnsi="Arial" w:cs="Arial"/>
        </w:rPr>
        <w:t>PSHE</w:t>
      </w:r>
    </w:p>
    <w:p w14:paraId="7CD8451F" w14:textId="77777777" w:rsidR="00F14246" w:rsidRPr="00AC1DD4" w:rsidRDefault="00F14246" w:rsidP="00F14246">
      <w:pPr>
        <w:pStyle w:val="ListParagraph"/>
        <w:numPr>
          <w:ilvl w:val="0"/>
          <w:numId w:val="2"/>
        </w:numPr>
        <w:rPr>
          <w:rFonts w:ascii="Arial" w:hAnsi="Arial" w:cs="Arial"/>
        </w:rPr>
      </w:pPr>
      <w:r w:rsidRPr="00AC1DD4">
        <w:rPr>
          <w:rFonts w:ascii="Arial" w:hAnsi="Arial" w:cs="Arial"/>
        </w:rPr>
        <w:t>RE</w:t>
      </w:r>
    </w:p>
    <w:p w14:paraId="0FE0A250" w14:textId="77777777" w:rsidR="00F14246" w:rsidRPr="00AC1DD4" w:rsidRDefault="00F14246" w:rsidP="00F14246">
      <w:pPr>
        <w:pStyle w:val="ListParagraph"/>
        <w:numPr>
          <w:ilvl w:val="0"/>
          <w:numId w:val="2"/>
        </w:numPr>
        <w:rPr>
          <w:rFonts w:ascii="Arial" w:hAnsi="Arial" w:cs="Arial"/>
        </w:rPr>
      </w:pPr>
      <w:r w:rsidRPr="00AC1DD4">
        <w:rPr>
          <w:rFonts w:ascii="Arial" w:hAnsi="Arial" w:cs="Arial"/>
        </w:rPr>
        <w:t xml:space="preserve">School assemblies </w:t>
      </w:r>
    </w:p>
    <w:p w14:paraId="37BF87D7" w14:textId="77777777" w:rsidR="00F14246" w:rsidRPr="00AC1DD4" w:rsidRDefault="00F14246" w:rsidP="00F14246">
      <w:pPr>
        <w:rPr>
          <w:sz w:val="22"/>
          <w:szCs w:val="22"/>
        </w:rPr>
      </w:pPr>
      <w:r w:rsidRPr="00AC1DD4">
        <w:rPr>
          <w:sz w:val="22"/>
          <w:szCs w:val="22"/>
        </w:rPr>
        <w:t>Our children are encouraged to have a positive and strong self-identity and foster a sense of belonging.</w:t>
      </w:r>
    </w:p>
    <w:p w14:paraId="49CB2676" w14:textId="77777777" w:rsidR="00F14246" w:rsidRPr="00AC1DD4" w:rsidRDefault="00F14246" w:rsidP="00F14246">
      <w:pPr>
        <w:rPr>
          <w:sz w:val="22"/>
          <w:szCs w:val="22"/>
        </w:rPr>
      </w:pPr>
      <w:r w:rsidRPr="00AC1DD4">
        <w:rPr>
          <w:sz w:val="22"/>
          <w:szCs w:val="22"/>
        </w:rPr>
        <w:lastRenderedPageBreak/>
        <w:t>We also adhere to the main methods outlined in the governmental guidance ‘Teaching Approaches that help build resilience to extremism among young people.’ (</w:t>
      </w:r>
      <w:proofErr w:type="spellStart"/>
      <w:r w:rsidRPr="00AC1DD4">
        <w:rPr>
          <w:sz w:val="22"/>
          <w:szCs w:val="22"/>
        </w:rPr>
        <w:t>DfE</w:t>
      </w:r>
      <w:proofErr w:type="spellEnd"/>
      <w:r w:rsidRPr="00AC1DD4">
        <w:rPr>
          <w:sz w:val="22"/>
          <w:szCs w:val="22"/>
        </w:rPr>
        <w:t xml:space="preserve"> 2011):</w:t>
      </w:r>
    </w:p>
    <w:p w14:paraId="118F512A" w14:textId="77777777" w:rsidR="00F14246" w:rsidRPr="00AC1DD4" w:rsidRDefault="00F14246" w:rsidP="00F14246">
      <w:pPr>
        <w:pStyle w:val="ListParagraph"/>
        <w:numPr>
          <w:ilvl w:val="0"/>
          <w:numId w:val="1"/>
        </w:numPr>
        <w:rPr>
          <w:rFonts w:ascii="Arial" w:hAnsi="Arial" w:cs="Arial"/>
        </w:rPr>
      </w:pPr>
      <w:r w:rsidRPr="00AC1DD4">
        <w:rPr>
          <w:rFonts w:ascii="Arial" w:hAnsi="Arial" w:cs="Arial"/>
        </w:rPr>
        <w:t>We make good connections with our children through good teaching design and a child-centred approach</w:t>
      </w:r>
    </w:p>
    <w:p w14:paraId="422978FF" w14:textId="77777777" w:rsidR="00F14246" w:rsidRPr="00AC1DD4" w:rsidRDefault="00F14246" w:rsidP="00F14246">
      <w:pPr>
        <w:pStyle w:val="ListParagraph"/>
        <w:numPr>
          <w:ilvl w:val="0"/>
          <w:numId w:val="1"/>
        </w:numPr>
        <w:rPr>
          <w:rFonts w:ascii="Arial" w:hAnsi="Arial" w:cs="Arial"/>
        </w:rPr>
      </w:pPr>
      <w:r w:rsidRPr="00AC1DD4">
        <w:rPr>
          <w:rFonts w:ascii="Arial" w:hAnsi="Arial" w:cs="Arial"/>
        </w:rPr>
        <w:t xml:space="preserve">We facilitate a safe place for discussion and dialogue </w:t>
      </w:r>
    </w:p>
    <w:p w14:paraId="4C13A614" w14:textId="77777777" w:rsidR="00F14246" w:rsidRPr="00AC1DD4" w:rsidRDefault="00F14246" w:rsidP="00F14246">
      <w:pPr>
        <w:pStyle w:val="ListParagraph"/>
        <w:numPr>
          <w:ilvl w:val="0"/>
          <w:numId w:val="1"/>
        </w:numPr>
        <w:rPr>
          <w:rFonts w:ascii="Arial" w:hAnsi="Arial" w:cs="Arial"/>
        </w:rPr>
      </w:pPr>
      <w:r w:rsidRPr="00AC1DD4">
        <w:rPr>
          <w:rFonts w:ascii="Arial" w:hAnsi="Arial" w:cs="Arial"/>
        </w:rPr>
        <w:t xml:space="preserve">We equip our children with the skills, </w:t>
      </w:r>
      <w:proofErr w:type="gramStart"/>
      <w:r w:rsidRPr="00AC1DD4">
        <w:rPr>
          <w:rFonts w:ascii="Arial" w:hAnsi="Arial" w:cs="Arial"/>
        </w:rPr>
        <w:t>knowledge and understanding</w:t>
      </w:r>
      <w:proofErr w:type="gramEnd"/>
      <w:r w:rsidRPr="00AC1DD4">
        <w:rPr>
          <w:rFonts w:ascii="Arial" w:hAnsi="Arial" w:cs="Arial"/>
        </w:rPr>
        <w:t xml:space="preserve"> and awareness to develop resilience.</w:t>
      </w:r>
    </w:p>
    <w:p w14:paraId="28D72622" w14:textId="77777777" w:rsidR="00F14246" w:rsidRPr="00AC1DD4" w:rsidRDefault="00F14246" w:rsidP="00F14246">
      <w:pPr>
        <w:rPr>
          <w:sz w:val="22"/>
          <w:szCs w:val="22"/>
        </w:rPr>
      </w:pPr>
      <w:r w:rsidRPr="00AC1DD4">
        <w:rPr>
          <w:sz w:val="22"/>
          <w:szCs w:val="22"/>
        </w:rPr>
        <w:t xml:space="preserve">We promote the values of democracy through pupils having </w:t>
      </w:r>
      <w:proofErr w:type="gramStart"/>
      <w:r w:rsidRPr="00AC1DD4">
        <w:rPr>
          <w:sz w:val="22"/>
          <w:szCs w:val="22"/>
        </w:rPr>
        <w:t>ample</w:t>
      </w:r>
      <w:proofErr w:type="gramEnd"/>
      <w:r w:rsidRPr="00AC1DD4">
        <w:rPr>
          <w:sz w:val="22"/>
          <w:szCs w:val="22"/>
        </w:rPr>
        <w:t xml:space="preserve"> opportunities to vote on decisions regarding our school.</w:t>
      </w:r>
    </w:p>
    <w:p w14:paraId="60DEAA29" w14:textId="77777777" w:rsidR="00F14246" w:rsidRPr="00AC1DD4" w:rsidRDefault="00F14246" w:rsidP="00F14246">
      <w:pPr>
        <w:rPr>
          <w:sz w:val="22"/>
          <w:szCs w:val="22"/>
        </w:rPr>
      </w:pPr>
      <w:r w:rsidRPr="00AC1DD4">
        <w:rPr>
          <w:sz w:val="22"/>
          <w:szCs w:val="22"/>
        </w:rPr>
        <w:t>We value the rule of law and individual liberty, mutual respect and tolerance to those of other faiths, backgrounds and beliefs. We teach all our children to respect each other and tolerate differences.</w:t>
      </w:r>
    </w:p>
    <w:p w14:paraId="5932CF7E" w14:textId="77777777" w:rsidR="00F14246" w:rsidRPr="00AC1DD4" w:rsidRDefault="00F14246" w:rsidP="00F14246">
      <w:pPr>
        <w:rPr>
          <w:b/>
          <w:sz w:val="22"/>
          <w:szCs w:val="22"/>
        </w:rPr>
      </w:pPr>
    </w:p>
    <w:p w14:paraId="0D4F047F" w14:textId="77777777" w:rsidR="00F14246" w:rsidRPr="00AC1DD4" w:rsidRDefault="00F14246" w:rsidP="00F14246">
      <w:pPr>
        <w:rPr>
          <w:b/>
          <w:sz w:val="22"/>
          <w:szCs w:val="22"/>
        </w:rPr>
      </w:pPr>
      <w:r w:rsidRPr="00AC1DD4">
        <w:rPr>
          <w:b/>
          <w:sz w:val="22"/>
          <w:szCs w:val="22"/>
        </w:rPr>
        <w:t xml:space="preserve">The role of the </w:t>
      </w:r>
      <w:r w:rsidR="00026C51">
        <w:rPr>
          <w:b/>
          <w:sz w:val="22"/>
          <w:szCs w:val="22"/>
        </w:rPr>
        <w:t>Management Committee</w:t>
      </w:r>
    </w:p>
    <w:p w14:paraId="2B6C28F2" w14:textId="77777777" w:rsidR="00F14246" w:rsidRPr="00AC1DD4" w:rsidRDefault="00F14246" w:rsidP="00F14246">
      <w:pPr>
        <w:rPr>
          <w:b/>
          <w:sz w:val="22"/>
          <w:szCs w:val="22"/>
        </w:rPr>
      </w:pPr>
    </w:p>
    <w:p w14:paraId="6F6B9737" w14:textId="47FE976E" w:rsidR="00F14246" w:rsidRPr="00AC1DD4" w:rsidRDefault="00F14246" w:rsidP="00F14246">
      <w:pPr>
        <w:rPr>
          <w:sz w:val="22"/>
          <w:szCs w:val="22"/>
        </w:rPr>
      </w:pPr>
      <w:r w:rsidRPr="00AC1DD4">
        <w:rPr>
          <w:sz w:val="22"/>
          <w:szCs w:val="22"/>
        </w:rPr>
        <w:t xml:space="preserve">The </w:t>
      </w:r>
      <w:r w:rsidR="008C5D87">
        <w:rPr>
          <w:sz w:val="22"/>
          <w:szCs w:val="22"/>
        </w:rPr>
        <w:t>M</w:t>
      </w:r>
      <w:r w:rsidR="00026C51">
        <w:rPr>
          <w:sz w:val="22"/>
          <w:szCs w:val="22"/>
        </w:rPr>
        <w:t>anagement Committee</w:t>
      </w:r>
      <w:r w:rsidRPr="00AC1DD4">
        <w:rPr>
          <w:sz w:val="22"/>
          <w:szCs w:val="22"/>
        </w:rPr>
        <w:t xml:space="preserve"> will undertake appropriate training to ensure that they are clear about their role and the parameters of their responsibilities as members, including their statutory safeguarding duties.</w:t>
      </w:r>
    </w:p>
    <w:p w14:paraId="0D9507E1" w14:textId="77777777" w:rsidR="00F14246" w:rsidRPr="00AC1DD4" w:rsidRDefault="00F14246" w:rsidP="00F14246">
      <w:pPr>
        <w:rPr>
          <w:sz w:val="22"/>
          <w:szCs w:val="22"/>
        </w:rPr>
      </w:pPr>
    </w:p>
    <w:p w14:paraId="295BEF9F" w14:textId="511C4237" w:rsidR="00F14246" w:rsidRPr="00AC1DD4" w:rsidRDefault="00F14246" w:rsidP="00F14246">
      <w:pPr>
        <w:rPr>
          <w:sz w:val="22"/>
          <w:szCs w:val="22"/>
        </w:rPr>
      </w:pPr>
      <w:r w:rsidRPr="00AC1DD4">
        <w:rPr>
          <w:sz w:val="22"/>
          <w:szCs w:val="22"/>
        </w:rPr>
        <w:t xml:space="preserve">The </w:t>
      </w:r>
      <w:r w:rsidR="008C5D87">
        <w:rPr>
          <w:sz w:val="22"/>
          <w:szCs w:val="22"/>
        </w:rPr>
        <w:t>M</w:t>
      </w:r>
      <w:r w:rsidR="00026C51">
        <w:rPr>
          <w:sz w:val="22"/>
          <w:szCs w:val="22"/>
        </w:rPr>
        <w:t>anagement Committee</w:t>
      </w:r>
      <w:r w:rsidRPr="00AC1DD4">
        <w:rPr>
          <w:sz w:val="22"/>
          <w:szCs w:val="22"/>
        </w:rPr>
        <w:t xml:space="preserve"> support our ethos and values, and will support us in tackling any form of radicalisation or extremism.</w:t>
      </w:r>
    </w:p>
    <w:p w14:paraId="47047908" w14:textId="77777777" w:rsidR="00F14246" w:rsidRPr="00AC1DD4" w:rsidRDefault="00F14246">
      <w:pPr>
        <w:rPr>
          <w:sz w:val="22"/>
          <w:szCs w:val="22"/>
        </w:rPr>
      </w:pPr>
    </w:p>
    <w:sectPr w:rsidR="00F14246" w:rsidRPr="00AC1DD4" w:rsidSect="00AC1DD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4DB31" w14:textId="77777777" w:rsidR="004D6D4C" w:rsidRDefault="004D6D4C" w:rsidP="00F14246">
      <w:r>
        <w:separator/>
      </w:r>
    </w:p>
  </w:endnote>
  <w:endnote w:type="continuationSeparator" w:id="0">
    <w:p w14:paraId="11674553" w14:textId="77777777" w:rsidR="004D6D4C" w:rsidRDefault="004D6D4C" w:rsidP="00F1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A2CB7" w14:textId="77777777" w:rsidR="008C5D87" w:rsidRDefault="008C5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145949"/>
      <w:docPartObj>
        <w:docPartGallery w:val="Page Numbers (Bottom of Page)"/>
        <w:docPartUnique/>
      </w:docPartObj>
    </w:sdtPr>
    <w:sdtEndPr/>
    <w:sdtContent>
      <w:sdt>
        <w:sdtPr>
          <w:id w:val="98381352"/>
          <w:docPartObj>
            <w:docPartGallery w:val="Page Numbers (Top of Page)"/>
            <w:docPartUnique/>
          </w:docPartObj>
        </w:sdtPr>
        <w:sdtEndPr/>
        <w:sdtContent>
          <w:p w14:paraId="288A3EC1" w14:textId="45497192" w:rsidR="009E6497" w:rsidRDefault="009E6497">
            <w:pPr>
              <w:pStyle w:val="Footer"/>
            </w:pPr>
            <w:r w:rsidRPr="009E6497">
              <w:rPr>
                <w:sz w:val="16"/>
                <w:szCs w:val="16"/>
              </w:rPr>
              <w:t xml:space="preserve">Page </w:t>
            </w:r>
            <w:r w:rsidRPr="009E6497">
              <w:rPr>
                <w:b/>
                <w:bCs/>
                <w:sz w:val="16"/>
                <w:szCs w:val="16"/>
              </w:rPr>
              <w:fldChar w:fldCharType="begin"/>
            </w:r>
            <w:r w:rsidRPr="009E6497">
              <w:rPr>
                <w:b/>
                <w:bCs/>
                <w:sz w:val="16"/>
                <w:szCs w:val="16"/>
              </w:rPr>
              <w:instrText xml:space="preserve"> PAGE </w:instrText>
            </w:r>
            <w:r w:rsidRPr="009E6497">
              <w:rPr>
                <w:b/>
                <w:bCs/>
                <w:sz w:val="16"/>
                <w:szCs w:val="16"/>
              </w:rPr>
              <w:fldChar w:fldCharType="separate"/>
            </w:r>
            <w:r w:rsidR="00266A72">
              <w:rPr>
                <w:b/>
                <w:bCs/>
                <w:noProof/>
                <w:sz w:val="16"/>
                <w:szCs w:val="16"/>
              </w:rPr>
              <w:t>3</w:t>
            </w:r>
            <w:r w:rsidRPr="009E6497">
              <w:rPr>
                <w:b/>
                <w:bCs/>
                <w:sz w:val="16"/>
                <w:szCs w:val="16"/>
              </w:rPr>
              <w:fldChar w:fldCharType="end"/>
            </w:r>
            <w:r w:rsidRPr="009E6497">
              <w:rPr>
                <w:sz w:val="16"/>
                <w:szCs w:val="16"/>
              </w:rPr>
              <w:t xml:space="preserve"> of </w:t>
            </w:r>
            <w:r w:rsidRPr="009E6497">
              <w:rPr>
                <w:b/>
                <w:bCs/>
                <w:sz w:val="16"/>
                <w:szCs w:val="16"/>
              </w:rPr>
              <w:fldChar w:fldCharType="begin"/>
            </w:r>
            <w:r w:rsidRPr="009E6497">
              <w:rPr>
                <w:b/>
                <w:bCs/>
                <w:sz w:val="16"/>
                <w:szCs w:val="16"/>
              </w:rPr>
              <w:instrText xml:space="preserve"> NUMPAGES  </w:instrText>
            </w:r>
            <w:r w:rsidRPr="009E6497">
              <w:rPr>
                <w:b/>
                <w:bCs/>
                <w:sz w:val="16"/>
                <w:szCs w:val="16"/>
              </w:rPr>
              <w:fldChar w:fldCharType="separate"/>
            </w:r>
            <w:r w:rsidR="00266A72">
              <w:rPr>
                <w:b/>
                <w:bCs/>
                <w:noProof/>
                <w:sz w:val="16"/>
                <w:szCs w:val="16"/>
              </w:rPr>
              <w:t>3</w:t>
            </w:r>
            <w:r w:rsidRPr="009E6497">
              <w:rPr>
                <w:b/>
                <w:bCs/>
                <w:sz w:val="16"/>
                <w:szCs w:val="16"/>
              </w:rPr>
              <w:fldChar w:fldCharType="end"/>
            </w:r>
          </w:p>
        </w:sdtContent>
      </w:sdt>
    </w:sdtContent>
  </w:sdt>
  <w:p w14:paraId="5A964D86" w14:textId="77777777" w:rsidR="00F14246" w:rsidRPr="009E6497" w:rsidRDefault="00F14246" w:rsidP="009E64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25BB" w14:textId="77777777" w:rsidR="008C5D87" w:rsidRDefault="008C5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8D9A0" w14:textId="77777777" w:rsidR="004D6D4C" w:rsidRDefault="004D6D4C" w:rsidP="00F14246">
      <w:r>
        <w:separator/>
      </w:r>
    </w:p>
  </w:footnote>
  <w:footnote w:type="continuationSeparator" w:id="0">
    <w:p w14:paraId="0A074C56" w14:textId="77777777" w:rsidR="004D6D4C" w:rsidRDefault="004D6D4C" w:rsidP="00F14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9050D" w14:textId="77777777" w:rsidR="008C5D87" w:rsidRDefault="008C5D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7C0A2" w14:textId="77777777" w:rsidR="00641DE6" w:rsidRDefault="00641D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9B504" w14:textId="22BD4148" w:rsidR="008C5D87" w:rsidRDefault="008C5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922DD"/>
    <w:multiLevelType w:val="hybridMultilevel"/>
    <w:tmpl w:val="43FE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C27736"/>
    <w:multiLevelType w:val="hybridMultilevel"/>
    <w:tmpl w:val="3D9E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46"/>
    <w:rsid w:val="0002645A"/>
    <w:rsid w:val="00026C51"/>
    <w:rsid w:val="0003403A"/>
    <w:rsid w:val="0003464D"/>
    <w:rsid w:val="001A070A"/>
    <w:rsid w:val="001C6B52"/>
    <w:rsid w:val="00204672"/>
    <w:rsid w:val="00266A72"/>
    <w:rsid w:val="00270E27"/>
    <w:rsid w:val="003E13EB"/>
    <w:rsid w:val="00436DCC"/>
    <w:rsid w:val="0049475B"/>
    <w:rsid w:val="00494F5B"/>
    <w:rsid w:val="004D6D4C"/>
    <w:rsid w:val="00562905"/>
    <w:rsid w:val="00641DE6"/>
    <w:rsid w:val="00752585"/>
    <w:rsid w:val="008042AF"/>
    <w:rsid w:val="008C5D87"/>
    <w:rsid w:val="008F37FB"/>
    <w:rsid w:val="009E6497"/>
    <w:rsid w:val="00AC1DD4"/>
    <w:rsid w:val="00B822B6"/>
    <w:rsid w:val="00BB0E19"/>
    <w:rsid w:val="00D16D93"/>
    <w:rsid w:val="00D333E5"/>
    <w:rsid w:val="00DC7933"/>
    <w:rsid w:val="00E61EBE"/>
    <w:rsid w:val="00F14246"/>
    <w:rsid w:val="00FB1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14927A6"/>
  <w15:docId w15:val="{33C9F279-D78D-4BD1-A3E9-6A2B151C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246"/>
    <w:pPr>
      <w:autoSpaceDE w:val="0"/>
      <w:autoSpaceDN w:val="0"/>
      <w:spacing w:after="0" w:line="240" w:lineRule="auto"/>
    </w:pPr>
    <w:rPr>
      <w:rFonts w:ascii="Arial" w:eastAsia="Times New Roman" w:hAnsi="Arial"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14246"/>
    <w:pPr>
      <w:autoSpaceDE/>
      <w:autoSpaceDN/>
      <w:jc w:val="center"/>
    </w:pPr>
    <w:rPr>
      <w:b/>
      <w:bCs/>
      <w:sz w:val="28"/>
      <w:szCs w:val="28"/>
    </w:rPr>
  </w:style>
  <w:style w:type="character" w:customStyle="1" w:styleId="TitleChar">
    <w:name w:val="Title Char"/>
    <w:basedOn w:val="DefaultParagraphFont"/>
    <w:link w:val="Title"/>
    <w:rsid w:val="00F14246"/>
    <w:rPr>
      <w:rFonts w:ascii="Arial" w:eastAsia="Times New Roman" w:hAnsi="Arial" w:cs="Arial"/>
      <w:b/>
      <w:bCs/>
      <w:sz w:val="28"/>
      <w:szCs w:val="28"/>
    </w:rPr>
  </w:style>
  <w:style w:type="paragraph" w:styleId="ListParagraph">
    <w:name w:val="List Paragraph"/>
    <w:basedOn w:val="Normal"/>
    <w:uiPriority w:val="99"/>
    <w:qFormat/>
    <w:rsid w:val="00F14246"/>
    <w:pPr>
      <w:autoSpaceDE/>
      <w:autoSpaceDN/>
      <w:spacing w:after="200" w:line="276" w:lineRule="auto"/>
      <w:ind w:left="720"/>
      <w:contextualSpacing/>
    </w:pPr>
    <w:rPr>
      <w:rFonts w:ascii="Calibri" w:eastAsia="Calibri" w:hAnsi="Calibri" w:cs="Times New Roman"/>
      <w:sz w:val="22"/>
      <w:szCs w:val="22"/>
    </w:rPr>
  </w:style>
  <w:style w:type="paragraph" w:styleId="Header">
    <w:name w:val="header"/>
    <w:basedOn w:val="Normal"/>
    <w:link w:val="HeaderChar"/>
    <w:uiPriority w:val="99"/>
    <w:unhideWhenUsed/>
    <w:rsid w:val="00F14246"/>
    <w:pPr>
      <w:tabs>
        <w:tab w:val="center" w:pos="4513"/>
        <w:tab w:val="right" w:pos="9026"/>
      </w:tabs>
    </w:pPr>
  </w:style>
  <w:style w:type="character" w:customStyle="1" w:styleId="HeaderChar">
    <w:name w:val="Header Char"/>
    <w:basedOn w:val="DefaultParagraphFont"/>
    <w:link w:val="Header"/>
    <w:uiPriority w:val="99"/>
    <w:rsid w:val="00F14246"/>
    <w:rPr>
      <w:rFonts w:ascii="Arial" w:eastAsia="Times New Roman" w:hAnsi="Arial" w:cs="Arial"/>
      <w:sz w:val="23"/>
      <w:szCs w:val="23"/>
    </w:rPr>
  </w:style>
  <w:style w:type="paragraph" w:styleId="Footer">
    <w:name w:val="footer"/>
    <w:basedOn w:val="Normal"/>
    <w:link w:val="FooterChar"/>
    <w:uiPriority w:val="99"/>
    <w:unhideWhenUsed/>
    <w:rsid w:val="00F14246"/>
    <w:pPr>
      <w:tabs>
        <w:tab w:val="center" w:pos="4513"/>
        <w:tab w:val="right" w:pos="9026"/>
      </w:tabs>
    </w:pPr>
  </w:style>
  <w:style w:type="character" w:customStyle="1" w:styleId="FooterChar">
    <w:name w:val="Footer Char"/>
    <w:basedOn w:val="DefaultParagraphFont"/>
    <w:link w:val="Footer"/>
    <w:uiPriority w:val="99"/>
    <w:rsid w:val="00F14246"/>
    <w:rPr>
      <w:rFonts w:ascii="Arial" w:eastAsia="Times New Roman"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Tilley</dc:creator>
  <cp:lastModifiedBy>Jread@ppp.perryfields.worcs.sch.uk</cp:lastModifiedBy>
  <cp:revision>2</cp:revision>
  <cp:lastPrinted>2017-06-08T13:38:00Z</cp:lastPrinted>
  <dcterms:created xsi:type="dcterms:W3CDTF">2021-02-10T11:06:00Z</dcterms:created>
  <dcterms:modified xsi:type="dcterms:W3CDTF">2021-02-10T11:06:00Z</dcterms:modified>
</cp:coreProperties>
</file>