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259B4" w14:textId="77777777" w:rsidR="00161EB1" w:rsidRPr="00161EB1" w:rsidRDefault="00161EB1" w:rsidP="00161EB1">
      <w:pPr>
        <w:spacing w:after="200" w:line="276" w:lineRule="auto"/>
        <w:jc w:val="center"/>
        <w:rPr>
          <w:rFonts w:ascii="Arial" w:eastAsia="Calibri" w:hAnsi="Arial" w:cs="Arial"/>
          <w:sz w:val="24"/>
          <w:szCs w:val="24"/>
        </w:rPr>
      </w:pPr>
    </w:p>
    <w:p w14:paraId="53FA0399" w14:textId="77777777" w:rsidR="00161EB1" w:rsidRDefault="00161EB1" w:rsidP="00161EB1"/>
    <w:p w14:paraId="3968F127" w14:textId="77777777" w:rsidR="00161EB1" w:rsidRDefault="00161EB1" w:rsidP="00161EB1"/>
    <w:p w14:paraId="09F84694" w14:textId="77777777" w:rsidR="00161EB1" w:rsidRPr="00CF7308" w:rsidRDefault="00161EB1" w:rsidP="00161EB1">
      <w:pPr>
        <w:jc w:val="center"/>
        <w:rPr>
          <w:rFonts w:ascii="Arial" w:hAnsi="Arial" w:cs="Arial"/>
          <w:b/>
          <w:bCs/>
          <w:sz w:val="48"/>
          <w:szCs w:val="48"/>
        </w:rPr>
      </w:pPr>
      <w:r w:rsidRPr="00CF7308">
        <w:rPr>
          <w:rFonts w:ascii="Arial" w:hAnsi="Arial" w:cs="Arial"/>
          <w:b/>
          <w:bCs/>
          <w:sz w:val="48"/>
          <w:szCs w:val="48"/>
        </w:rPr>
        <w:t>PERRYFIELDS PRIMARY PRU</w:t>
      </w:r>
    </w:p>
    <w:p w14:paraId="14B85457" w14:textId="77777777" w:rsidR="00161EB1" w:rsidRPr="00CF7308" w:rsidRDefault="00161EB1" w:rsidP="00161EB1">
      <w:pPr>
        <w:jc w:val="center"/>
        <w:rPr>
          <w:rFonts w:ascii="Arial" w:hAnsi="Arial" w:cs="Arial"/>
          <w:b/>
          <w:bCs/>
        </w:rPr>
      </w:pPr>
    </w:p>
    <w:p w14:paraId="7E884666" w14:textId="77777777" w:rsidR="00161EB1" w:rsidRPr="00CF7308" w:rsidRDefault="00161EB1" w:rsidP="00161EB1">
      <w:pPr>
        <w:jc w:val="center"/>
        <w:rPr>
          <w:rFonts w:ascii="Arial" w:hAnsi="Arial" w:cs="Arial"/>
          <w:b/>
          <w:bCs/>
        </w:rPr>
      </w:pPr>
      <w:r>
        <w:rPr>
          <w:rFonts w:ascii="Arial" w:hAnsi="Arial" w:cs="Arial"/>
          <w:b/>
          <w:bCs/>
          <w:noProof/>
          <w:lang w:eastAsia="en-GB"/>
        </w:rPr>
        <w:drawing>
          <wp:anchor distT="0" distB="0" distL="114300" distR="114300" simplePos="0" relativeHeight="251659264" behindDoc="1" locked="0" layoutInCell="1" allowOverlap="1" wp14:anchorId="5B569FC8" wp14:editId="253C9C77">
            <wp:simplePos x="0" y="0"/>
            <wp:positionH relativeFrom="column">
              <wp:posOffset>1936115</wp:posOffset>
            </wp:positionH>
            <wp:positionV relativeFrom="paragraph">
              <wp:posOffset>142875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1AB1E" w14:textId="77777777" w:rsidR="00161EB1" w:rsidRPr="00CF7308" w:rsidRDefault="00161EB1" w:rsidP="00161EB1">
      <w:pPr>
        <w:jc w:val="center"/>
        <w:rPr>
          <w:rFonts w:ascii="Arial" w:hAnsi="Arial" w:cs="Arial"/>
          <w:b/>
          <w:bCs/>
        </w:rPr>
      </w:pPr>
    </w:p>
    <w:p w14:paraId="540E85AC" w14:textId="77777777" w:rsidR="00161EB1" w:rsidRPr="00CF7308" w:rsidRDefault="00161EB1" w:rsidP="00161EB1">
      <w:pPr>
        <w:jc w:val="center"/>
        <w:rPr>
          <w:rFonts w:ascii="Arial" w:hAnsi="Arial" w:cs="Arial"/>
          <w:b/>
          <w:bCs/>
        </w:rPr>
      </w:pPr>
    </w:p>
    <w:p w14:paraId="4C2B0747" w14:textId="77777777" w:rsidR="00161EB1" w:rsidRPr="00CF7308" w:rsidRDefault="00161EB1" w:rsidP="00161EB1">
      <w:pPr>
        <w:jc w:val="center"/>
        <w:rPr>
          <w:rFonts w:ascii="Arial" w:hAnsi="Arial" w:cs="Arial"/>
          <w:b/>
          <w:bCs/>
        </w:rPr>
      </w:pPr>
    </w:p>
    <w:p w14:paraId="29C308EF" w14:textId="77777777" w:rsidR="00161EB1" w:rsidRPr="00CF7308" w:rsidRDefault="00161EB1" w:rsidP="00161EB1">
      <w:pPr>
        <w:jc w:val="center"/>
        <w:rPr>
          <w:rFonts w:ascii="Arial" w:hAnsi="Arial" w:cs="Arial"/>
          <w:b/>
          <w:bCs/>
        </w:rPr>
      </w:pPr>
    </w:p>
    <w:p w14:paraId="3A3A8002" w14:textId="77777777" w:rsidR="00161EB1" w:rsidRPr="00CF7308" w:rsidRDefault="00161EB1" w:rsidP="00161EB1">
      <w:pPr>
        <w:jc w:val="center"/>
        <w:rPr>
          <w:rFonts w:ascii="Arial" w:hAnsi="Arial" w:cs="Arial"/>
          <w:b/>
          <w:bCs/>
        </w:rPr>
      </w:pPr>
    </w:p>
    <w:p w14:paraId="714D95A1" w14:textId="77777777" w:rsidR="00161EB1" w:rsidRPr="00CF7308" w:rsidRDefault="00161EB1" w:rsidP="00161EB1">
      <w:pPr>
        <w:jc w:val="center"/>
        <w:rPr>
          <w:rFonts w:ascii="Arial" w:hAnsi="Arial" w:cs="Arial"/>
          <w:b/>
          <w:bCs/>
        </w:rPr>
      </w:pPr>
    </w:p>
    <w:p w14:paraId="48723793" w14:textId="77777777" w:rsidR="00161EB1" w:rsidRDefault="00161EB1" w:rsidP="00161EB1">
      <w:pPr>
        <w:rPr>
          <w:rFonts w:ascii="Arial" w:hAnsi="Arial" w:cs="Arial"/>
          <w:b/>
          <w:bCs/>
          <w:sz w:val="44"/>
          <w:szCs w:val="44"/>
        </w:rPr>
      </w:pPr>
    </w:p>
    <w:p w14:paraId="60CAE66E" w14:textId="55D7852B" w:rsidR="00161EB1" w:rsidRPr="00CF7308" w:rsidRDefault="00161EB1" w:rsidP="00161EB1">
      <w:pPr>
        <w:jc w:val="center"/>
        <w:rPr>
          <w:rFonts w:ascii="Arial" w:hAnsi="Arial" w:cs="Arial"/>
          <w:b/>
          <w:bCs/>
          <w:sz w:val="44"/>
          <w:szCs w:val="44"/>
        </w:rPr>
      </w:pPr>
      <w:r>
        <w:rPr>
          <w:rFonts w:ascii="Arial" w:hAnsi="Arial" w:cs="Arial"/>
          <w:b/>
          <w:bCs/>
          <w:sz w:val="44"/>
          <w:szCs w:val="44"/>
        </w:rPr>
        <w:t>DISASTER RECOVERY AND BUSINESS CONTINUITY</w:t>
      </w:r>
      <w:r w:rsidRPr="00CF7308">
        <w:rPr>
          <w:rFonts w:ascii="Arial" w:hAnsi="Arial" w:cs="Arial"/>
          <w:b/>
          <w:bCs/>
          <w:sz w:val="44"/>
          <w:szCs w:val="44"/>
        </w:rPr>
        <w:t xml:space="preserve"> POLICY</w:t>
      </w:r>
    </w:p>
    <w:p w14:paraId="40C17980" w14:textId="77777777" w:rsidR="00161EB1" w:rsidRDefault="00161EB1" w:rsidP="00161EB1">
      <w:pPr>
        <w:rPr>
          <w:rFonts w:ascii="Arial" w:hAnsi="Arial" w:cs="Arial"/>
          <w:b/>
          <w:bCs/>
        </w:rPr>
      </w:pPr>
    </w:p>
    <w:p w14:paraId="595EEDAE" w14:textId="77777777" w:rsidR="00161EB1" w:rsidRDefault="00161EB1" w:rsidP="00161EB1">
      <w:pPr>
        <w:rPr>
          <w:rFonts w:ascii="Arial" w:hAnsi="Arial" w:cs="Arial"/>
          <w:b/>
          <w:bCs/>
        </w:rPr>
      </w:pPr>
    </w:p>
    <w:p w14:paraId="29D0FF4F" w14:textId="77777777" w:rsidR="00161EB1" w:rsidRPr="00CF7308" w:rsidRDefault="00161EB1" w:rsidP="00161EB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59"/>
        <w:gridCol w:w="2020"/>
        <w:gridCol w:w="3126"/>
      </w:tblGrid>
      <w:tr w:rsidR="00161EB1" w:rsidRPr="00CF7308" w14:paraId="0A385535" w14:textId="77777777" w:rsidTr="009C2527">
        <w:tc>
          <w:tcPr>
            <w:tcW w:w="1911" w:type="dxa"/>
            <w:shd w:val="clear" w:color="auto" w:fill="auto"/>
          </w:tcPr>
          <w:p w14:paraId="51DF3E08" w14:textId="77777777" w:rsidR="00161EB1" w:rsidRPr="00CF7308" w:rsidRDefault="00161EB1" w:rsidP="009C2527">
            <w:pPr>
              <w:jc w:val="center"/>
              <w:rPr>
                <w:rFonts w:ascii="Arial" w:hAnsi="Arial" w:cs="Arial"/>
                <w:b/>
                <w:bCs/>
              </w:rPr>
            </w:pPr>
            <w:r w:rsidRPr="00CF7308">
              <w:rPr>
                <w:rFonts w:ascii="Arial" w:hAnsi="Arial" w:cs="Arial"/>
                <w:b/>
                <w:bCs/>
              </w:rPr>
              <w:t>Review Date</w:t>
            </w:r>
          </w:p>
        </w:tc>
        <w:tc>
          <w:tcPr>
            <w:tcW w:w="1959" w:type="dxa"/>
            <w:shd w:val="clear" w:color="auto" w:fill="auto"/>
          </w:tcPr>
          <w:p w14:paraId="7C5BABEB" w14:textId="77777777" w:rsidR="00161EB1" w:rsidRPr="00CF7308" w:rsidRDefault="00161EB1" w:rsidP="009C2527">
            <w:pPr>
              <w:jc w:val="center"/>
              <w:rPr>
                <w:rFonts w:ascii="Arial" w:hAnsi="Arial" w:cs="Arial"/>
                <w:b/>
                <w:bCs/>
              </w:rPr>
            </w:pPr>
            <w:r w:rsidRPr="00CF7308">
              <w:rPr>
                <w:rFonts w:ascii="Arial" w:hAnsi="Arial" w:cs="Arial"/>
                <w:b/>
                <w:bCs/>
              </w:rPr>
              <w:t>Reviewed Date</w:t>
            </w:r>
          </w:p>
        </w:tc>
        <w:tc>
          <w:tcPr>
            <w:tcW w:w="2020" w:type="dxa"/>
            <w:shd w:val="clear" w:color="auto" w:fill="auto"/>
          </w:tcPr>
          <w:p w14:paraId="63DF4F9A" w14:textId="77777777" w:rsidR="00161EB1" w:rsidRPr="00CF7308" w:rsidRDefault="00161EB1" w:rsidP="009C2527">
            <w:pPr>
              <w:jc w:val="center"/>
              <w:rPr>
                <w:rFonts w:ascii="Arial" w:hAnsi="Arial" w:cs="Arial"/>
                <w:b/>
                <w:bCs/>
              </w:rPr>
            </w:pPr>
            <w:r w:rsidRPr="00CF7308">
              <w:rPr>
                <w:rFonts w:ascii="Arial" w:hAnsi="Arial" w:cs="Arial"/>
                <w:b/>
                <w:bCs/>
              </w:rPr>
              <w:t xml:space="preserve">Reviewer </w:t>
            </w:r>
          </w:p>
        </w:tc>
        <w:tc>
          <w:tcPr>
            <w:tcW w:w="3126" w:type="dxa"/>
            <w:shd w:val="clear" w:color="auto" w:fill="auto"/>
          </w:tcPr>
          <w:p w14:paraId="08FDC341" w14:textId="77777777" w:rsidR="00161EB1" w:rsidRPr="00CF7308" w:rsidRDefault="00161EB1" w:rsidP="009C2527">
            <w:pPr>
              <w:jc w:val="center"/>
              <w:rPr>
                <w:rFonts w:ascii="Arial" w:hAnsi="Arial" w:cs="Arial"/>
                <w:b/>
                <w:bCs/>
              </w:rPr>
            </w:pPr>
            <w:r w:rsidRPr="00CF7308">
              <w:rPr>
                <w:rFonts w:ascii="Arial" w:hAnsi="Arial" w:cs="Arial"/>
                <w:b/>
                <w:bCs/>
              </w:rPr>
              <w:t xml:space="preserve">Action </w:t>
            </w:r>
          </w:p>
        </w:tc>
      </w:tr>
      <w:tr w:rsidR="00161EB1" w:rsidRPr="00CF7308" w14:paraId="51071D85" w14:textId="77777777" w:rsidTr="009C2527">
        <w:tc>
          <w:tcPr>
            <w:tcW w:w="1911" w:type="dxa"/>
            <w:shd w:val="clear" w:color="auto" w:fill="auto"/>
          </w:tcPr>
          <w:p w14:paraId="2E297566" w14:textId="77777777" w:rsidR="00161EB1" w:rsidRDefault="00161EB1" w:rsidP="009C2527">
            <w:pPr>
              <w:jc w:val="center"/>
              <w:rPr>
                <w:rFonts w:ascii="Arial" w:hAnsi="Arial" w:cs="Arial"/>
                <w:b/>
                <w:bCs/>
              </w:rPr>
            </w:pPr>
            <w:r>
              <w:rPr>
                <w:rFonts w:ascii="Arial" w:hAnsi="Arial" w:cs="Arial"/>
                <w:b/>
                <w:bCs/>
              </w:rPr>
              <w:t>December 2018</w:t>
            </w:r>
          </w:p>
          <w:p w14:paraId="078984CD" w14:textId="77777777" w:rsidR="00161EB1" w:rsidRPr="00CF7308" w:rsidRDefault="00161EB1" w:rsidP="009C2527">
            <w:pPr>
              <w:jc w:val="center"/>
              <w:rPr>
                <w:rFonts w:ascii="Arial" w:hAnsi="Arial" w:cs="Arial"/>
                <w:b/>
                <w:bCs/>
              </w:rPr>
            </w:pPr>
          </w:p>
        </w:tc>
        <w:tc>
          <w:tcPr>
            <w:tcW w:w="1959" w:type="dxa"/>
            <w:shd w:val="clear" w:color="auto" w:fill="auto"/>
          </w:tcPr>
          <w:p w14:paraId="41B86F89" w14:textId="77777777" w:rsidR="00161EB1" w:rsidRPr="00CF7308" w:rsidRDefault="00161EB1" w:rsidP="009C2527">
            <w:pPr>
              <w:jc w:val="center"/>
              <w:rPr>
                <w:rFonts w:ascii="Arial" w:hAnsi="Arial" w:cs="Arial"/>
                <w:b/>
                <w:bCs/>
              </w:rPr>
            </w:pPr>
            <w:r>
              <w:rPr>
                <w:rFonts w:ascii="Arial" w:hAnsi="Arial" w:cs="Arial"/>
                <w:b/>
                <w:bCs/>
              </w:rPr>
              <w:t>December 2018</w:t>
            </w:r>
          </w:p>
        </w:tc>
        <w:tc>
          <w:tcPr>
            <w:tcW w:w="2020" w:type="dxa"/>
            <w:shd w:val="clear" w:color="auto" w:fill="auto"/>
          </w:tcPr>
          <w:p w14:paraId="5B9BA40C" w14:textId="77777777" w:rsidR="00161EB1" w:rsidRPr="00CF7308" w:rsidRDefault="00161EB1" w:rsidP="009C2527">
            <w:pPr>
              <w:jc w:val="center"/>
              <w:rPr>
                <w:rFonts w:ascii="Arial" w:hAnsi="Arial" w:cs="Arial"/>
                <w:b/>
                <w:bCs/>
              </w:rPr>
            </w:pPr>
            <w:r>
              <w:rPr>
                <w:rFonts w:ascii="Arial" w:hAnsi="Arial" w:cs="Arial"/>
                <w:b/>
                <w:bCs/>
              </w:rPr>
              <w:t xml:space="preserve">Management Committee </w:t>
            </w:r>
          </w:p>
        </w:tc>
        <w:tc>
          <w:tcPr>
            <w:tcW w:w="3126" w:type="dxa"/>
            <w:shd w:val="clear" w:color="auto" w:fill="auto"/>
          </w:tcPr>
          <w:p w14:paraId="7CF152EC" w14:textId="15E97543" w:rsidR="00161EB1" w:rsidRPr="00CF7308" w:rsidRDefault="00161EB1" w:rsidP="009C2527">
            <w:pPr>
              <w:jc w:val="center"/>
              <w:rPr>
                <w:rFonts w:ascii="Arial" w:hAnsi="Arial" w:cs="Arial"/>
                <w:b/>
                <w:bCs/>
              </w:rPr>
            </w:pPr>
            <w:r>
              <w:rPr>
                <w:rFonts w:ascii="Arial" w:hAnsi="Arial" w:cs="Arial"/>
                <w:b/>
                <w:bCs/>
              </w:rPr>
              <w:t>Ratified by Management Committee</w:t>
            </w:r>
            <w:r w:rsidR="00D5359D">
              <w:rPr>
                <w:rFonts w:ascii="Arial" w:hAnsi="Arial" w:cs="Arial"/>
                <w:b/>
                <w:bCs/>
              </w:rPr>
              <w:t xml:space="preserve"> 11.12.2018</w:t>
            </w:r>
            <w:r>
              <w:rPr>
                <w:rFonts w:ascii="Arial" w:hAnsi="Arial" w:cs="Arial"/>
                <w:b/>
                <w:bCs/>
              </w:rPr>
              <w:t xml:space="preserve"> </w:t>
            </w:r>
          </w:p>
        </w:tc>
      </w:tr>
      <w:tr w:rsidR="00161EB1" w:rsidRPr="00CF7308" w14:paraId="11649937" w14:textId="77777777" w:rsidTr="009C2527">
        <w:tc>
          <w:tcPr>
            <w:tcW w:w="1911" w:type="dxa"/>
            <w:shd w:val="clear" w:color="auto" w:fill="auto"/>
          </w:tcPr>
          <w:p w14:paraId="190465D7" w14:textId="77777777" w:rsidR="00161EB1" w:rsidRDefault="00161EB1" w:rsidP="009C2527">
            <w:pPr>
              <w:jc w:val="center"/>
              <w:rPr>
                <w:rFonts w:ascii="Arial" w:hAnsi="Arial" w:cs="Arial"/>
                <w:b/>
                <w:bCs/>
              </w:rPr>
            </w:pPr>
            <w:r>
              <w:rPr>
                <w:rFonts w:ascii="Arial" w:hAnsi="Arial" w:cs="Arial"/>
                <w:b/>
                <w:bCs/>
              </w:rPr>
              <w:t>December 2019</w:t>
            </w:r>
          </w:p>
          <w:p w14:paraId="58C39982" w14:textId="77777777" w:rsidR="00161EB1" w:rsidRPr="00CF7308" w:rsidRDefault="00161EB1" w:rsidP="009C2527">
            <w:pPr>
              <w:jc w:val="center"/>
              <w:rPr>
                <w:rFonts w:ascii="Arial" w:hAnsi="Arial" w:cs="Arial"/>
                <w:b/>
                <w:bCs/>
              </w:rPr>
            </w:pPr>
          </w:p>
        </w:tc>
        <w:tc>
          <w:tcPr>
            <w:tcW w:w="1959" w:type="dxa"/>
            <w:shd w:val="clear" w:color="auto" w:fill="auto"/>
          </w:tcPr>
          <w:p w14:paraId="337603E5" w14:textId="77777777" w:rsidR="00B54956" w:rsidRDefault="00B54956" w:rsidP="00B54956">
            <w:pPr>
              <w:jc w:val="center"/>
              <w:rPr>
                <w:rFonts w:ascii="Arial" w:hAnsi="Arial" w:cs="Arial"/>
                <w:b/>
                <w:bCs/>
              </w:rPr>
            </w:pPr>
            <w:r>
              <w:rPr>
                <w:rFonts w:ascii="Arial" w:hAnsi="Arial" w:cs="Arial"/>
                <w:b/>
                <w:bCs/>
              </w:rPr>
              <w:t>December 2019</w:t>
            </w:r>
          </w:p>
          <w:p w14:paraId="62E4F71A" w14:textId="77777777" w:rsidR="00161EB1" w:rsidRPr="00CF7308" w:rsidRDefault="00161EB1" w:rsidP="009C2527">
            <w:pPr>
              <w:jc w:val="center"/>
              <w:rPr>
                <w:rFonts w:ascii="Arial" w:hAnsi="Arial" w:cs="Arial"/>
                <w:b/>
                <w:bCs/>
              </w:rPr>
            </w:pPr>
          </w:p>
        </w:tc>
        <w:tc>
          <w:tcPr>
            <w:tcW w:w="2020" w:type="dxa"/>
            <w:shd w:val="clear" w:color="auto" w:fill="auto"/>
          </w:tcPr>
          <w:p w14:paraId="04E88959" w14:textId="3C86CBB7" w:rsidR="00161EB1" w:rsidRPr="00CF7308" w:rsidRDefault="00B54956" w:rsidP="009C2527">
            <w:pPr>
              <w:jc w:val="center"/>
              <w:rPr>
                <w:rFonts w:ascii="Arial" w:hAnsi="Arial" w:cs="Arial"/>
                <w:b/>
                <w:bCs/>
              </w:rPr>
            </w:pPr>
            <w:r>
              <w:rPr>
                <w:rFonts w:ascii="Arial" w:hAnsi="Arial" w:cs="Arial"/>
                <w:b/>
                <w:bCs/>
              </w:rPr>
              <w:t>Management Committee</w:t>
            </w:r>
          </w:p>
        </w:tc>
        <w:tc>
          <w:tcPr>
            <w:tcW w:w="3126" w:type="dxa"/>
            <w:shd w:val="clear" w:color="auto" w:fill="auto"/>
          </w:tcPr>
          <w:p w14:paraId="67E9DA32" w14:textId="75F64588" w:rsidR="00161EB1" w:rsidRPr="00CF7308" w:rsidRDefault="00D56DC2" w:rsidP="009C2527">
            <w:pPr>
              <w:jc w:val="center"/>
              <w:rPr>
                <w:rFonts w:ascii="Arial" w:hAnsi="Arial" w:cs="Arial"/>
                <w:b/>
                <w:bCs/>
              </w:rPr>
            </w:pPr>
            <w:r>
              <w:rPr>
                <w:rFonts w:ascii="Arial" w:hAnsi="Arial" w:cs="Arial"/>
                <w:b/>
                <w:bCs/>
              </w:rPr>
              <w:t xml:space="preserve">Ratified by Management Committee </w:t>
            </w:r>
            <w:r w:rsidR="00802F3A">
              <w:rPr>
                <w:rFonts w:ascii="Arial" w:hAnsi="Arial" w:cs="Arial"/>
                <w:b/>
                <w:bCs/>
              </w:rPr>
              <w:t>10.12.2019</w:t>
            </w:r>
            <w:bookmarkStart w:id="0" w:name="_GoBack"/>
            <w:bookmarkEnd w:id="0"/>
          </w:p>
        </w:tc>
      </w:tr>
      <w:tr w:rsidR="00B54956" w:rsidRPr="00CF7308" w14:paraId="157826CA" w14:textId="77777777" w:rsidTr="009C2527">
        <w:tc>
          <w:tcPr>
            <w:tcW w:w="1911" w:type="dxa"/>
            <w:shd w:val="clear" w:color="auto" w:fill="auto"/>
          </w:tcPr>
          <w:p w14:paraId="1225419B" w14:textId="77777777" w:rsidR="00B54956" w:rsidRDefault="00B54956" w:rsidP="00D56DC2">
            <w:pPr>
              <w:jc w:val="center"/>
              <w:rPr>
                <w:rFonts w:ascii="Arial" w:hAnsi="Arial" w:cs="Arial"/>
                <w:b/>
                <w:bCs/>
              </w:rPr>
            </w:pPr>
          </w:p>
          <w:p w14:paraId="39E3C4DD" w14:textId="217149B4" w:rsidR="00D56DC2" w:rsidRDefault="00D56DC2" w:rsidP="00D56DC2">
            <w:pPr>
              <w:jc w:val="center"/>
              <w:rPr>
                <w:rFonts w:ascii="Arial" w:hAnsi="Arial" w:cs="Arial"/>
                <w:b/>
                <w:bCs/>
              </w:rPr>
            </w:pPr>
          </w:p>
        </w:tc>
        <w:tc>
          <w:tcPr>
            <w:tcW w:w="1959" w:type="dxa"/>
            <w:shd w:val="clear" w:color="auto" w:fill="auto"/>
          </w:tcPr>
          <w:p w14:paraId="720425AD" w14:textId="77777777" w:rsidR="00B54956" w:rsidRDefault="00B54956" w:rsidP="00B54956">
            <w:pPr>
              <w:jc w:val="center"/>
              <w:rPr>
                <w:rFonts w:ascii="Arial" w:hAnsi="Arial" w:cs="Arial"/>
                <w:b/>
                <w:bCs/>
              </w:rPr>
            </w:pPr>
          </w:p>
        </w:tc>
        <w:tc>
          <w:tcPr>
            <w:tcW w:w="2020" w:type="dxa"/>
            <w:shd w:val="clear" w:color="auto" w:fill="auto"/>
          </w:tcPr>
          <w:p w14:paraId="2426646C" w14:textId="77777777" w:rsidR="00B54956" w:rsidRDefault="00B54956" w:rsidP="009C2527">
            <w:pPr>
              <w:jc w:val="center"/>
              <w:rPr>
                <w:rFonts w:ascii="Arial" w:hAnsi="Arial" w:cs="Arial"/>
                <w:b/>
                <w:bCs/>
              </w:rPr>
            </w:pPr>
          </w:p>
        </w:tc>
        <w:tc>
          <w:tcPr>
            <w:tcW w:w="3126" w:type="dxa"/>
            <w:shd w:val="clear" w:color="auto" w:fill="auto"/>
          </w:tcPr>
          <w:p w14:paraId="6FE73F66" w14:textId="77777777" w:rsidR="00B54956" w:rsidRPr="00CF7308" w:rsidRDefault="00B54956" w:rsidP="009C2527">
            <w:pPr>
              <w:jc w:val="center"/>
              <w:rPr>
                <w:rFonts w:ascii="Arial" w:hAnsi="Arial" w:cs="Arial"/>
                <w:b/>
                <w:bCs/>
              </w:rPr>
            </w:pPr>
          </w:p>
        </w:tc>
      </w:tr>
    </w:tbl>
    <w:p w14:paraId="1A7EB9F5" w14:textId="77777777" w:rsidR="00161EB1" w:rsidRPr="00161EB1" w:rsidRDefault="00161EB1" w:rsidP="00161EB1">
      <w:pPr>
        <w:spacing w:after="200" w:line="276" w:lineRule="auto"/>
        <w:jc w:val="center"/>
        <w:rPr>
          <w:rFonts w:ascii="Arial" w:eastAsia="Calibri" w:hAnsi="Arial" w:cs="Arial"/>
          <w:sz w:val="24"/>
          <w:szCs w:val="24"/>
        </w:rPr>
      </w:pPr>
    </w:p>
    <w:p w14:paraId="418F4FE1" w14:textId="77777777" w:rsidR="00161EB1" w:rsidRPr="00161EB1" w:rsidRDefault="00161EB1" w:rsidP="00161EB1">
      <w:pPr>
        <w:spacing w:after="200" w:line="276" w:lineRule="auto"/>
        <w:jc w:val="center"/>
        <w:rPr>
          <w:rFonts w:ascii="Arial" w:eastAsia="Calibri" w:hAnsi="Arial" w:cs="Arial"/>
          <w:sz w:val="24"/>
          <w:szCs w:val="24"/>
        </w:rPr>
      </w:pPr>
    </w:p>
    <w:p w14:paraId="31F841A8" w14:textId="0DE00388" w:rsidR="00161EB1" w:rsidRPr="00161EB1" w:rsidRDefault="00161EB1" w:rsidP="00161EB1">
      <w:pPr>
        <w:spacing w:after="200" w:line="276" w:lineRule="auto"/>
        <w:rPr>
          <w:rFonts w:ascii="Arial" w:eastAsia="Calibri" w:hAnsi="Arial" w:cs="Arial"/>
          <w:sz w:val="24"/>
          <w:szCs w:val="24"/>
        </w:rPr>
      </w:pPr>
    </w:p>
    <w:p w14:paraId="1BFB987C" w14:textId="77777777" w:rsidR="00161EB1" w:rsidRPr="00161EB1" w:rsidRDefault="00161EB1" w:rsidP="00161EB1">
      <w:pPr>
        <w:spacing w:after="200" w:line="276" w:lineRule="auto"/>
        <w:rPr>
          <w:rFonts w:ascii="Arial" w:eastAsia="Calibri" w:hAnsi="Arial" w:cs="Arial"/>
          <w:sz w:val="24"/>
          <w:szCs w:val="24"/>
        </w:rPr>
      </w:pPr>
    </w:p>
    <w:p w14:paraId="4C76CDE9" w14:textId="77777777" w:rsidR="00161EB1" w:rsidRDefault="00161EB1" w:rsidP="00161EB1">
      <w:pPr>
        <w:spacing w:after="200" w:line="276" w:lineRule="auto"/>
        <w:rPr>
          <w:rFonts w:ascii="Arial" w:eastAsia="Calibri" w:hAnsi="Arial" w:cs="Arial"/>
          <w:sz w:val="24"/>
          <w:szCs w:val="24"/>
        </w:rPr>
      </w:pPr>
    </w:p>
    <w:p w14:paraId="47203A9D" w14:textId="1088000E" w:rsidR="00161EB1" w:rsidRPr="00161EB1" w:rsidRDefault="00161EB1" w:rsidP="00161EB1">
      <w:pPr>
        <w:spacing w:after="200" w:line="276" w:lineRule="auto"/>
        <w:rPr>
          <w:rFonts w:ascii="Arial" w:eastAsia="Calibri" w:hAnsi="Arial" w:cs="Arial"/>
          <w:b/>
          <w:bCs/>
          <w:sz w:val="24"/>
          <w:szCs w:val="24"/>
        </w:rPr>
      </w:pPr>
      <w:r w:rsidRPr="00161EB1">
        <w:rPr>
          <w:rFonts w:ascii="Arial" w:eastAsia="Calibri" w:hAnsi="Arial" w:cs="Arial"/>
          <w:b/>
          <w:bCs/>
          <w:sz w:val="24"/>
          <w:szCs w:val="24"/>
        </w:rPr>
        <w:t>Introduction</w:t>
      </w:r>
    </w:p>
    <w:p w14:paraId="3A757247" w14:textId="24A62403" w:rsidR="00161EB1" w:rsidRPr="00161EB1" w:rsidRDefault="00161EB1" w:rsidP="00161EB1">
      <w:pPr>
        <w:spacing w:after="200" w:line="276" w:lineRule="auto"/>
        <w:jc w:val="both"/>
        <w:rPr>
          <w:rFonts w:ascii="Arial" w:eastAsia="Calibri" w:hAnsi="Arial" w:cs="Arial"/>
          <w:sz w:val="24"/>
          <w:szCs w:val="24"/>
        </w:rPr>
      </w:pPr>
      <w:r w:rsidRPr="00161EB1">
        <w:rPr>
          <w:rFonts w:ascii="Arial" w:eastAsia="Calibri" w:hAnsi="Arial" w:cs="Arial"/>
          <w:sz w:val="24"/>
          <w:szCs w:val="24"/>
        </w:rPr>
        <w:t>If there is a fire or some other reason that Per</w:t>
      </w:r>
      <w:r>
        <w:rPr>
          <w:rFonts w:ascii="Arial" w:eastAsia="Calibri" w:hAnsi="Arial" w:cs="Arial"/>
          <w:sz w:val="24"/>
          <w:szCs w:val="24"/>
        </w:rPr>
        <w:t xml:space="preserve">ryfields </w:t>
      </w:r>
      <w:r w:rsidRPr="00161EB1">
        <w:rPr>
          <w:rFonts w:ascii="Arial" w:eastAsia="Calibri" w:hAnsi="Arial" w:cs="Arial"/>
          <w:sz w:val="24"/>
          <w:szCs w:val="24"/>
        </w:rPr>
        <w:t>cannot use its full complement of rooms, the school should have plans to continue the education of its pupils.  There are three potential scenarios:</w:t>
      </w:r>
    </w:p>
    <w:p w14:paraId="46ADCE15" w14:textId="77777777" w:rsidR="00161EB1" w:rsidRPr="00161EB1" w:rsidRDefault="00161EB1" w:rsidP="00161EB1">
      <w:pPr>
        <w:numPr>
          <w:ilvl w:val="0"/>
          <w:numId w:val="1"/>
        </w:numPr>
        <w:spacing w:after="200" w:line="276" w:lineRule="auto"/>
        <w:jc w:val="both"/>
        <w:rPr>
          <w:rFonts w:ascii="Arial" w:eastAsia="Calibri" w:hAnsi="Arial" w:cs="Arial"/>
          <w:sz w:val="24"/>
          <w:szCs w:val="24"/>
        </w:rPr>
      </w:pPr>
      <w:r w:rsidRPr="00161EB1">
        <w:rPr>
          <w:rFonts w:ascii="Arial" w:eastAsia="Calibri" w:hAnsi="Arial" w:cs="Arial"/>
          <w:sz w:val="24"/>
          <w:szCs w:val="24"/>
        </w:rPr>
        <w:t>The loss of one or two rooms</w:t>
      </w:r>
    </w:p>
    <w:p w14:paraId="14C7CFA0" w14:textId="77777777" w:rsidR="00161EB1" w:rsidRPr="00161EB1" w:rsidRDefault="00161EB1" w:rsidP="00161EB1">
      <w:pPr>
        <w:numPr>
          <w:ilvl w:val="0"/>
          <w:numId w:val="1"/>
        </w:numPr>
        <w:spacing w:after="200" w:line="276" w:lineRule="auto"/>
        <w:jc w:val="both"/>
        <w:rPr>
          <w:rFonts w:ascii="Arial" w:eastAsia="Calibri" w:hAnsi="Arial" w:cs="Arial"/>
          <w:sz w:val="24"/>
          <w:szCs w:val="24"/>
        </w:rPr>
      </w:pPr>
      <w:r w:rsidRPr="00161EB1">
        <w:rPr>
          <w:rFonts w:ascii="Arial" w:eastAsia="Calibri" w:hAnsi="Arial" w:cs="Arial"/>
          <w:sz w:val="24"/>
          <w:szCs w:val="24"/>
        </w:rPr>
        <w:t>The loss of a block or section</w:t>
      </w:r>
    </w:p>
    <w:p w14:paraId="5074F85A" w14:textId="77777777" w:rsidR="00161EB1" w:rsidRPr="00161EB1" w:rsidRDefault="00161EB1" w:rsidP="00161EB1">
      <w:pPr>
        <w:numPr>
          <w:ilvl w:val="0"/>
          <w:numId w:val="1"/>
        </w:numPr>
        <w:spacing w:after="200" w:line="276" w:lineRule="auto"/>
        <w:jc w:val="both"/>
        <w:rPr>
          <w:rFonts w:ascii="Arial" w:eastAsia="Calibri" w:hAnsi="Arial" w:cs="Arial"/>
          <w:sz w:val="24"/>
          <w:szCs w:val="24"/>
        </w:rPr>
      </w:pPr>
      <w:r w:rsidRPr="00161EB1">
        <w:rPr>
          <w:rFonts w:ascii="Arial" w:eastAsia="Calibri" w:hAnsi="Arial" w:cs="Arial"/>
          <w:sz w:val="24"/>
          <w:szCs w:val="24"/>
        </w:rPr>
        <w:t>The total loss of the school</w:t>
      </w:r>
    </w:p>
    <w:p w14:paraId="32687C9F" w14:textId="77777777" w:rsidR="00161EB1" w:rsidRPr="00161EB1" w:rsidRDefault="00161EB1" w:rsidP="00161EB1">
      <w:pPr>
        <w:spacing w:after="200" w:line="276" w:lineRule="auto"/>
        <w:jc w:val="both"/>
        <w:rPr>
          <w:rFonts w:ascii="Arial" w:eastAsia="Calibri" w:hAnsi="Arial" w:cs="Arial"/>
          <w:sz w:val="24"/>
          <w:szCs w:val="24"/>
        </w:rPr>
      </w:pPr>
      <w:r w:rsidRPr="00161EB1">
        <w:rPr>
          <w:rFonts w:ascii="Arial" w:eastAsia="Calibri" w:hAnsi="Arial" w:cs="Arial"/>
          <w:sz w:val="24"/>
          <w:szCs w:val="24"/>
        </w:rPr>
        <w:t>In Appendix A is set out the details of the blocks and the use of the rooms and their main contents.</w:t>
      </w:r>
    </w:p>
    <w:p w14:paraId="6D81B720" w14:textId="14C04BE1" w:rsidR="00161EB1" w:rsidRPr="00161EB1" w:rsidRDefault="00161EB1" w:rsidP="00161EB1">
      <w:pPr>
        <w:spacing w:after="200" w:line="276" w:lineRule="auto"/>
        <w:jc w:val="both"/>
        <w:rPr>
          <w:rFonts w:ascii="Arial" w:eastAsia="Calibri" w:hAnsi="Arial" w:cs="Arial"/>
          <w:sz w:val="24"/>
          <w:szCs w:val="24"/>
        </w:rPr>
      </w:pPr>
      <w:r w:rsidRPr="00161EB1">
        <w:rPr>
          <w:rFonts w:ascii="Arial" w:eastAsia="Calibri" w:hAnsi="Arial" w:cs="Arial"/>
          <w:sz w:val="24"/>
          <w:szCs w:val="24"/>
        </w:rPr>
        <w:t>Whilst the overall aim of the procedure is to ensure the minimum of disruption to the children’s education, and in the likely scenario of phased rebuilding then precedence will be given to those nearest to facing formal end of phase assessment (i.e. Year 2 and Year 6)</w:t>
      </w:r>
    </w:p>
    <w:p w14:paraId="245B3EE3" w14:textId="77777777" w:rsidR="00161EB1" w:rsidRPr="00161EB1" w:rsidRDefault="00161EB1" w:rsidP="00161EB1">
      <w:pPr>
        <w:spacing w:after="200" w:line="276" w:lineRule="auto"/>
        <w:rPr>
          <w:rFonts w:ascii="Arial" w:eastAsia="Calibri" w:hAnsi="Arial" w:cs="Arial"/>
          <w:b/>
          <w:bCs/>
          <w:sz w:val="24"/>
          <w:szCs w:val="24"/>
        </w:rPr>
      </w:pPr>
      <w:r w:rsidRPr="00161EB1">
        <w:rPr>
          <w:rFonts w:ascii="Arial" w:eastAsia="Calibri" w:hAnsi="Arial" w:cs="Arial"/>
          <w:b/>
          <w:bCs/>
          <w:sz w:val="24"/>
          <w:szCs w:val="24"/>
        </w:rPr>
        <w:t>Advice to Parents, pupils etc.</w:t>
      </w:r>
    </w:p>
    <w:p w14:paraId="5B885278" w14:textId="770F0745" w:rsidR="00161EB1" w:rsidRPr="00161EB1" w:rsidRDefault="00161EB1" w:rsidP="00161EB1">
      <w:pPr>
        <w:spacing w:after="200" w:line="276" w:lineRule="auto"/>
        <w:jc w:val="both"/>
        <w:rPr>
          <w:rFonts w:ascii="Arial" w:eastAsia="Calibri" w:hAnsi="Arial" w:cs="Arial"/>
          <w:sz w:val="24"/>
          <w:szCs w:val="24"/>
        </w:rPr>
      </w:pPr>
      <w:r w:rsidRPr="00161EB1">
        <w:rPr>
          <w:rFonts w:ascii="Arial" w:eastAsia="Calibri" w:hAnsi="Arial" w:cs="Arial"/>
          <w:sz w:val="24"/>
          <w:szCs w:val="24"/>
        </w:rPr>
        <w:t>The Head</w:t>
      </w:r>
      <w:r>
        <w:rPr>
          <w:rFonts w:ascii="Arial" w:eastAsia="Calibri" w:hAnsi="Arial" w:cs="Arial"/>
          <w:sz w:val="24"/>
          <w:szCs w:val="24"/>
        </w:rPr>
        <w:t>t</w:t>
      </w:r>
      <w:r w:rsidRPr="00161EB1">
        <w:rPr>
          <w:rFonts w:ascii="Arial" w:eastAsia="Calibri" w:hAnsi="Arial" w:cs="Arial"/>
          <w:sz w:val="24"/>
          <w:szCs w:val="24"/>
        </w:rPr>
        <w:t>eacher should issue statements to the school website, local press and radio stations giving an initial view of the problem and stating whether pupils should attend school and if not when their return may be likely.  Where possible daily updates should be given and a phone line installed or mobile number provided in order for parents to access school staff.</w:t>
      </w:r>
    </w:p>
    <w:p w14:paraId="17D0B4CA" w14:textId="77777777" w:rsidR="00161EB1" w:rsidRPr="00161EB1" w:rsidRDefault="00161EB1" w:rsidP="00161EB1">
      <w:pPr>
        <w:spacing w:after="200" w:line="276" w:lineRule="auto"/>
        <w:jc w:val="both"/>
        <w:rPr>
          <w:rFonts w:ascii="Arial" w:eastAsia="Calibri" w:hAnsi="Arial" w:cs="Arial"/>
          <w:sz w:val="24"/>
          <w:szCs w:val="24"/>
        </w:rPr>
      </w:pPr>
      <w:r w:rsidRPr="00161EB1">
        <w:rPr>
          <w:rFonts w:ascii="Arial" w:eastAsia="Calibri" w:hAnsi="Arial" w:cs="Arial"/>
          <w:sz w:val="24"/>
          <w:szCs w:val="24"/>
        </w:rPr>
        <w:t>A list of contact details, including e-mail addresses, for parents should be maintained off site so that if the computer network is down then alternative direct contact with parents is available.</w:t>
      </w:r>
    </w:p>
    <w:p w14:paraId="3CB47224" w14:textId="77777777" w:rsidR="00161EB1" w:rsidRPr="00161EB1" w:rsidRDefault="00161EB1" w:rsidP="00161EB1">
      <w:pPr>
        <w:spacing w:after="200" w:line="276" w:lineRule="auto"/>
        <w:rPr>
          <w:rFonts w:ascii="Arial" w:eastAsia="Calibri" w:hAnsi="Arial" w:cs="Arial"/>
          <w:b/>
          <w:bCs/>
          <w:sz w:val="24"/>
          <w:szCs w:val="24"/>
        </w:rPr>
      </w:pPr>
      <w:r w:rsidRPr="00161EB1">
        <w:rPr>
          <w:rFonts w:ascii="Arial" w:eastAsia="Calibri" w:hAnsi="Arial" w:cs="Arial"/>
          <w:b/>
          <w:bCs/>
          <w:sz w:val="24"/>
          <w:szCs w:val="24"/>
        </w:rPr>
        <w:t>Loss of one or two rooms</w:t>
      </w:r>
    </w:p>
    <w:p w14:paraId="718B90DD" w14:textId="6D209D36" w:rsidR="00161EB1" w:rsidRPr="00161EB1" w:rsidRDefault="00161EB1" w:rsidP="00161EB1">
      <w:pPr>
        <w:spacing w:after="200" w:line="276" w:lineRule="auto"/>
        <w:jc w:val="both"/>
        <w:rPr>
          <w:rFonts w:ascii="Arial" w:eastAsia="Calibri" w:hAnsi="Arial" w:cs="Arial"/>
          <w:sz w:val="24"/>
          <w:szCs w:val="24"/>
        </w:rPr>
      </w:pPr>
      <w:r w:rsidRPr="00161EB1">
        <w:rPr>
          <w:rFonts w:ascii="Arial" w:eastAsia="Calibri" w:hAnsi="Arial" w:cs="Arial"/>
          <w:sz w:val="24"/>
          <w:szCs w:val="24"/>
        </w:rPr>
        <w:t xml:space="preserve">If only one or two rooms are put out of action then it is considered that classes can be moved into </w:t>
      </w:r>
      <w:r>
        <w:rPr>
          <w:rFonts w:ascii="Arial" w:eastAsia="Calibri" w:hAnsi="Arial" w:cs="Arial"/>
          <w:sz w:val="24"/>
          <w:szCs w:val="24"/>
        </w:rPr>
        <w:t>other unaffected classrooms</w:t>
      </w:r>
      <w:r w:rsidRPr="00161EB1">
        <w:rPr>
          <w:rFonts w:ascii="Arial" w:eastAsia="Calibri" w:hAnsi="Arial" w:cs="Arial"/>
          <w:sz w:val="24"/>
          <w:szCs w:val="24"/>
        </w:rPr>
        <w:t xml:space="preserve"> until alternative accommodation or repairs are completed. It is considered that this is best organised after an event has occurred and the precise requirements are known.</w:t>
      </w:r>
    </w:p>
    <w:p w14:paraId="12415A8F" w14:textId="77777777" w:rsidR="00161EB1" w:rsidRPr="00D5359D" w:rsidRDefault="00161EB1" w:rsidP="00161EB1">
      <w:pPr>
        <w:spacing w:after="200" w:line="276" w:lineRule="auto"/>
        <w:rPr>
          <w:rFonts w:ascii="Arial" w:eastAsia="Calibri" w:hAnsi="Arial" w:cs="Arial"/>
          <w:b/>
          <w:bCs/>
          <w:sz w:val="24"/>
          <w:szCs w:val="24"/>
        </w:rPr>
      </w:pPr>
      <w:r w:rsidRPr="00D5359D">
        <w:rPr>
          <w:rFonts w:ascii="Arial" w:eastAsia="Calibri" w:hAnsi="Arial" w:cs="Arial"/>
          <w:b/>
          <w:bCs/>
          <w:sz w:val="24"/>
          <w:szCs w:val="24"/>
        </w:rPr>
        <w:t>Loss of a block or section</w:t>
      </w:r>
    </w:p>
    <w:p w14:paraId="703BE58E" w14:textId="7C693131" w:rsidR="00161EB1" w:rsidRPr="00D5359D" w:rsidRDefault="00161EB1" w:rsidP="00161EB1">
      <w:pPr>
        <w:spacing w:after="200" w:line="276" w:lineRule="auto"/>
        <w:jc w:val="both"/>
        <w:rPr>
          <w:rFonts w:ascii="Arial" w:eastAsia="Calibri" w:hAnsi="Arial" w:cs="Arial"/>
          <w:sz w:val="24"/>
          <w:szCs w:val="24"/>
        </w:rPr>
      </w:pPr>
      <w:r w:rsidRPr="00D5359D">
        <w:rPr>
          <w:rFonts w:ascii="Arial" w:eastAsia="Calibri" w:hAnsi="Arial" w:cs="Arial"/>
          <w:sz w:val="24"/>
          <w:szCs w:val="24"/>
        </w:rPr>
        <w:t xml:space="preserve">This will result in the need to bring temporary buildings on to site, with the likely area being the </w:t>
      </w:r>
      <w:r w:rsidR="008C18D9" w:rsidRPr="00D5359D">
        <w:rPr>
          <w:rFonts w:ascii="Arial" w:eastAsia="Calibri" w:hAnsi="Arial" w:cs="Arial"/>
          <w:sz w:val="24"/>
          <w:szCs w:val="24"/>
        </w:rPr>
        <w:t>playground</w:t>
      </w:r>
      <w:r w:rsidRPr="00D5359D">
        <w:rPr>
          <w:rFonts w:ascii="Arial" w:eastAsia="Calibri" w:hAnsi="Arial" w:cs="Arial"/>
          <w:sz w:val="24"/>
          <w:szCs w:val="24"/>
        </w:rPr>
        <w:t>.</w:t>
      </w:r>
    </w:p>
    <w:p w14:paraId="44E26EF9" w14:textId="77777777" w:rsidR="00161EB1" w:rsidRPr="00161EB1" w:rsidRDefault="00161EB1" w:rsidP="00161EB1">
      <w:pPr>
        <w:spacing w:after="200" w:line="276" w:lineRule="auto"/>
        <w:rPr>
          <w:rFonts w:ascii="Arial" w:eastAsia="Calibri" w:hAnsi="Arial" w:cs="Arial"/>
          <w:b/>
          <w:bCs/>
          <w:sz w:val="24"/>
          <w:szCs w:val="24"/>
        </w:rPr>
      </w:pPr>
      <w:r w:rsidRPr="00161EB1">
        <w:rPr>
          <w:rFonts w:ascii="Arial" w:eastAsia="Calibri" w:hAnsi="Arial" w:cs="Arial"/>
          <w:b/>
          <w:bCs/>
          <w:sz w:val="24"/>
          <w:szCs w:val="24"/>
        </w:rPr>
        <w:t>Loss of the whole school</w:t>
      </w:r>
    </w:p>
    <w:p w14:paraId="3DC81FFF" w14:textId="77777777" w:rsidR="00161EB1" w:rsidRPr="00161EB1" w:rsidRDefault="00161EB1" w:rsidP="00161EB1">
      <w:pPr>
        <w:spacing w:after="200" w:line="276" w:lineRule="auto"/>
        <w:jc w:val="both"/>
        <w:rPr>
          <w:rFonts w:ascii="Arial" w:eastAsia="Calibri" w:hAnsi="Arial" w:cs="Arial"/>
          <w:sz w:val="24"/>
          <w:szCs w:val="24"/>
        </w:rPr>
      </w:pPr>
      <w:r w:rsidRPr="00161EB1">
        <w:rPr>
          <w:rFonts w:ascii="Arial" w:eastAsia="Calibri" w:hAnsi="Arial" w:cs="Arial"/>
          <w:sz w:val="24"/>
          <w:szCs w:val="24"/>
        </w:rPr>
        <w:t xml:space="preserve">In the event of the total loss of the school, it would be necessary for a new site to be found whilst the school is re-built. </w:t>
      </w:r>
    </w:p>
    <w:p w14:paraId="418055CC" w14:textId="77777777" w:rsidR="00161EB1" w:rsidRPr="00161EB1" w:rsidRDefault="00161EB1" w:rsidP="00161EB1">
      <w:pPr>
        <w:spacing w:after="200" w:line="276" w:lineRule="auto"/>
        <w:rPr>
          <w:rFonts w:ascii="Arial" w:eastAsia="Calibri" w:hAnsi="Arial" w:cs="Arial"/>
          <w:b/>
          <w:bCs/>
          <w:sz w:val="24"/>
          <w:szCs w:val="24"/>
        </w:rPr>
      </w:pPr>
    </w:p>
    <w:p w14:paraId="73685CFB" w14:textId="77777777" w:rsidR="00161EB1" w:rsidRPr="00161EB1" w:rsidRDefault="00161EB1" w:rsidP="00161EB1">
      <w:pPr>
        <w:spacing w:after="200" w:line="276" w:lineRule="auto"/>
        <w:rPr>
          <w:rFonts w:ascii="Arial" w:eastAsia="Calibri" w:hAnsi="Arial" w:cs="Arial"/>
          <w:b/>
          <w:bCs/>
          <w:sz w:val="24"/>
          <w:szCs w:val="24"/>
        </w:rPr>
      </w:pPr>
      <w:r w:rsidRPr="00161EB1">
        <w:rPr>
          <w:rFonts w:ascii="Arial" w:eastAsia="Calibri" w:hAnsi="Arial" w:cs="Arial"/>
          <w:b/>
          <w:bCs/>
          <w:sz w:val="24"/>
          <w:szCs w:val="24"/>
        </w:rPr>
        <w:t>Insurance Policies</w:t>
      </w:r>
    </w:p>
    <w:p w14:paraId="05C3FC47" w14:textId="77777777"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School buildings are covered by insurance through Worcestershire County Council. </w:t>
      </w:r>
    </w:p>
    <w:p w14:paraId="4AB1E345" w14:textId="77777777" w:rsidR="00161EB1" w:rsidRPr="00161EB1" w:rsidRDefault="00161EB1" w:rsidP="00161EB1">
      <w:pPr>
        <w:spacing w:after="200" w:line="276" w:lineRule="auto"/>
        <w:rPr>
          <w:rFonts w:ascii="Arial" w:eastAsia="Calibri" w:hAnsi="Arial" w:cs="Arial"/>
          <w:b/>
          <w:bCs/>
          <w:sz w:val="24"/>
          <w:szCs w:val="24"/>
        </w:rPr>
      </w:pPr>
      <w:r w:rsidRPr="00161EB1">
        <w:rPr>
          <w:rFonts w:ascii="Arial" w:eastAsia="Calibri" w:hAnsi="Arial" w:cs="Arial"/>
          <w:b/>
          <w:bCs/>
          <w:sz w:val="24"/>
          <w:szCs w:val="24"/>
        </w:rPr>
        <w:t>Contacts</w:t>
      </w:r>
    </w:p>
    <w:p w14:paraId="25689FBD" w14:textId="77777777"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Appendices B and C give information on who to contact regarding replacing damaged items and the building itself.</w:t>
      </w:r>
    </w:p>
    <w:p w14:paraId="39C4EF0D" w14:textId="77777777" w:rsidR="00161EB1" w:rsidRPr="00161EB1" w:rsidRDefault="00161EB1" w:rsidP="00161EB1">
      <w:pPr>
        <w:spacing w:after="200" w:line="276" w:lineRule="auto"/>
        <w:rPr>
          <w:rFonts w:ascii="Arial" w:eastAsia="Calibri" w:hAnsi="Arial" w:cs="Arial"/>
          <w:b/>
          <w:bCs/>
          <w:sz w:val="24"/>
          <w:szCs w:val="24"/>
        </w:rPr>
      </w:pPr>
      <w:r w:rsidRPr="00161EB1">
        <w:rPr>
          <w:rFonts w:ascii="Arial" w:eastAsia="Calibri" w:hAnsi="Arial" w:cs="Arial"/>
          <w:b/>
          <w:bCs/>
          <w:sz w:val="24"/>
          <w:szCs w:val="24"/>
        </w:rPr>
        <w:t>Disaster Plan Initiation</w:t>
      </w:r>
    </w:p>
    <w:p w14:paraId="531393F2" w14:textId="77777777"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Below is a list of who is responsible for each of the following references in the event of disaster:</w:t>
      </w:r>
    </w:p>
    <w:p w14:paraId="311F9D08" w14:textId="753AFE5E"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Facilities – </w:t>
      </w:r>
      <w:r>
        <w:rPr>
          <w:rFonts w:ascii="Arial" w:eastAsia="Calibri" w:hAnsi="Arial" w:cs="Arial"/>
          <w:sz w:val="24"/>
          <w:szCs w:val="24"/>
        </w:rPr>
        <w:t xml:space="preserve">Andy </w:t>
      </w:r>
      <w:proofErr w:type="spellStart"/>
      <w:r>
        <w:rPr>
          <w:rFonts w:ascii="Arial" w:eastAsia="Calibri" w:hAnsi="Arial" w:cs="Arial"/>
          <w:sz w:val="24"/>
          <w:szCs w:val="24"/>
        </w:rPr>
        <w:t>McDouall</w:t>
      </w:r>
      <w:proofErr w:type="spellEnd"/>
      <w:r w:rsidRPr="00161EB1">
        <w:rPr>
          <w:rFonts w:ascii="Arial" w:eastAsia="Calibri" w:hAnsi="Arial" w:cs="Arial"/>
          <w:sz w:val="24"/>
          <w:szCs w:val="24"/>
        </w:rPr>
        <w:t xml:space="preserve"> (Chair of </w:t>
      </w:r>
      <w:r>
        <w:rPr>
          <w:rFonts w:ascii="Arial" w:eastAsia="Calibri" w:hAnsi="Arial" w:cs="Arial"/>
          <w:sz w:val="24"/>
          <w:szCs w:val="24"/>
        </w:rPr>
        <w:t>Management Committee</w:t>
      </w:r>
      <w:r w:rsidRPr="00161EB1">
        <w:rPr>
          <w:rFonts w:ascii="Arial" w:eastAsia="Calibri" w:hAnsi="Arial" w:cs="Arial"/>
          <w:sz w:val="24"/>
          <w:szCs w:val="24"/>
        </w:rPr>
        <w:t xml:space="preserve">), </w:t>
      </w:r>
      <w:r w:rsidR="00803548">
        <w:rPr>
          <w:rFonts w:ascii="Arial" w:eastAsia="Calibri" w:hAnsi="Arial" w:cs="Arial"/>
          <w:sz w:val="24"/>
          <w:szCs w:val="24"/>
        </w:rPr>
        <w:t>Pete Hines</w:t>
      </w:r>
      <w:r w:rsidRPr="00161EB1">
        <w:rPr>
          <w:rFonts w:ascii="Arial" w:eastAsia="Calibri" w:hAnsi="Arial" w:cs="Arial"/>
          <w:sz w:val="24"/>
          <w:szCs w:val="24"/>
        </w:rPr>
        <w:t xml:space="preserve"> (Headteacher) </w:t>
      </w:r>
    </w:p>
    <w:p w14:paraId="24D807E3" w14:textId="6ADC54D7"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Information Technology – </w:t>
      </w:r>
      <w:r w:rsidR="00803548">
        <w:rPr>
          <w:rFonts w:ascii="Arial" w:eastAsia="Calibri" w:hAnsi="Arial" w:cs="Arial"/>
          <w:sz w:val="24"/>
          <w:szCs w:val="24"/>
        </w:rPr>
        <w:t>Judy Read</w:t>
      </w:r>
      <w:r w:rsidRPr="00161EB1">
        <w:rPr>
          <w:rFonts w:ascii="Arial" w:eastAsia="Calibri" w:hAnsi="Arial" w:cs="Arial"/>
          <w:sz w:val="24"/>
          <w:szCs w:val="24"/>
        </w:rPr>
        <w:t xml:space="preserve"> (</w:t>
      </w:r>
      <w:r w:rsidR="00803548">
        <w:rPr>
          <w:rFonts w:ascii="Arial" w:eastAsia="Calibri" w:hAnsi="Arial" w:cs="Arial"/>
          <w:sz w:val="24"/>
          <w:szCs w:val="24"/>
        </w:rPr>
        <w:t xml:space="preserve">Finance Manager), Barry </w:t>
      </w:r>
      <w:proofErr w:type="spellStart"/>
      <w:r w:rsidR="00803548">
        <w:rPr>
          <w:rFonts w:ascii="Arial" w:eastAsia="Calibri" w:hAnsi="Arial" w:cs="Arial"/>
          <w:sz w:val="24"/>
          <w:szCs w:val="24"/>
        </w:rPr>
        <w:t>Bozward</w:t>
      </w:r>
      <w:proofErr w:type="spellEnd"/>
      <w:r w:rsidR="00803548">
        <w:rPr>
          <w:rFonts w:ascii="Arial" w:eastAsia="Calibri" w:hAnsi="Arial" w:cs="Arial"/>
          <w:sz w:val="24"/>
          <w:szCs w:val="24"/>
        </w:rPr>
        <w:t xml:space="preserve"> (IT Support)</w:t>
      </w:r>
    </w:p>
    <w:p w14:paraId="0EB349FD" w14:textId="57B6C10F"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Data Recovery: </w:t>
      </w:r>
      <w:r w:rsidR="00803548">
        <w:rPr>
          <w:rFonts w:ascii="Arial" w:eastAsia="Calibri" w:hAnsi="Arial" w:cs="Arial"/>
          <w:sz w:val="24"/>
          <w:szCs w:val="24"/>
        </w:rPr>
        <w:t xml:space="preserve">Judy Read (Finance Manager), Barry </w:t>
      </w:r>
      <w:proofErr w:type="spellStart"/>
      <w:r w:rsidR="00803548">
        <w:rPr>
          <w:rFonts w:ascii="Arial" w:eastAsia="Calibri" w:hAnsi="Arial" w:cs="Arial"/>
          <w:sz w:val="24"/>
          <w:szCs w:val="24"/>
        </w:rPr>
        <w:t>Bozward</w:t>
      </w:r>
      <w:proofErr w:type="spellEnd"/>
      <w:r w:rsidR="00803548">
        <w:rPr>
          <w:rFonts w:ascii="Arial" w:eastAsia="Calibri" w:hAnsi="Arial" w:cs="Arial"/>
          <w:sz w:val="24"/>
          <w:szCs w:val="24"/>
        </w:rPr>
        <w:t xml:space="preserve"> (IT Support)</w:t>
      </w:r>
      <w:r w:rsidRPr="00161EB1">
        <w:rPr>
          <w:rFonts w:ascii="Arial" w:eastAsia="Calibri" w:hAnsi="Arial" w:cs="Arial"/>
          <w:sz w:val="24"/>
          <w:szCs w:val="24"/>
        </w:rPr>
        <w:t xml:space="preserve"> </w:t>
      </w:r>
    </w:p>
    <w:p w14:paraId="0F2A1D12" w14:textId="0094636B"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Recovery of Valuable Items: </w:t>
      </w:r>
      <w:r w:rsidR="00803548">
        <w:rPr>
          <w:rFonts w:ascii="Arial" w:eastAsia="Calibri" w:hAnsi="Arial" w:cs="Arial"/>
          <w:sz w:val="24"/>
          <w:szCs w:val="24"/>
        </w:rPr>
        <w:t>Judy Read</w:t>
      </w:r>
      <w:r w:rsidRPr="00161EB1">
        <w:rPr>
          <w:rFonts w:ascii="Arial" w:eastAsia="Calibri" w:hAnsi="Arial" w:cs="Arial"/>
          <w:sz w:val="24"/>
          <w:szCs w:val="24"/>
        </w:rPr>
        <w:t xml:space="preserve"> (Finance Manager)</w:t>
      </w:r>
    </w:p>
    <w:p w14:paraId="5DA9EAD1" w14:textId="7844176B"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Supplies: </w:t>
      </w:r>
      <w:r w:rsidR="00803548">
        <w:rPr>
          <w:rFonts w:ascii="Arial" w:eastAsia="Calibri" w:hAnsi="Arial" w:cs="Arial"/>
          <w:sz w:val="24"/>
          <w:szCs w:val="24"/>
        </w:rPr>
        <w:t xml:space="preserve">Judy Read </w:t>
      </w:r>
      <w:r w:rsidRPr="00161EB1">
        <w:rPr>
          <w:rFonts w:ascii="Arial" w:eastAsia="Calibri" w:hAnsi="Arial" w:cs="Arial"/>
          <w:sz w:val="24"/>
          <w:szCs w:val="24"/>
        </w:rPr>
        <w:t>(Finance Manager)</w:t>
      </w:r>
      <w:r w:rsidR="00803548">
        <w:rPr>
          <w:rFonts w:ascii="Arial" w:eastAsia="Calibri" w:hAnsi="Arial" w:cs="Arial"/>
          <w:sz w:val="24"/>
          <w:szCs w:val="24"/>
        </w:rPr>
        <w:t xml:space="preserve">, </w:t>
      </w:r>
      <w:r w:rsidR="00B54956">
        <w:rPr>
          <w:rFonts w:ascii="Arial" w:eastAsia="Calibri" w:hAnsi="Arial" w:cs="Arial"/>
          <w:sz w:val="24"/>
          <w:szCs w:val="24"/>
        </w:rPr>
        <w:t>Nicki Owen</w:t>
      </w:r>
      <w:r w:rsidR="00803548">
        <w:rPr>
          <w:rFonts w:ascii="Arial" w:eastAsia="Calibri" w:hAnsi="Arial" w:cs="Arial"/>
          <w:sz w:val="24"/>
          <w:szCs w:val="24"/>
        </w:rPr>
        <w:t xml:space="preserve"> (Office Administrator)</w:t>
      </w:r>
    </w:p>
    <w:p w14:paraId="5AA2455E" w14:textId="27BED106"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Security: </w:t>
      </w:r>
      <w:r w:rsidR="00803548">
        <w:rPr>
          <w:rFonts w:ascii="Arial" w:eastAsia="Calibri" w:hAnsi="Arial" w:cs="Arial"/>
          <w:sz w:val="24"/>
          <w:szCs w:val="24"/>
        </w:rPr>
        <w:t>Pete Hines</w:t>
      </w:r>
      <w:r w:rsidRPr="00161EB1">
        <w:rPr>
          <w:rFonts w:ascii="Arial" w:eastAsia="Calibri" w:hAnsi="Arial" w:cs="Arial"/>
          <w:sz w:val="24"/>
          <w:szCs w:val="24"/>
        </w:rPr>
        <w:t xml:space="preserve"> (</w:t>
      </w:r>
      <w:r w:rsidR="00803548">
        <w:rPr>
          <w:rFonts w:ascii="Arial" w:eastAsia="Calibri" w:hAnsi="Arial" w:cs="Arial"/>
          <w:sz w:val="24"/>
          <w:szCs w:val="24"/>
        </w:rPr>
        <w:t>Headteacher</w:t>
      </w:r>
      <w:r w:rsidRPr="00161EB1">
        <w:rPr>
          <w:rFonts w:ascii="Arial" w:eastAsia="Calibri" w:hAnsi="Arial" w:cs="Arial"/>
          <w:sz w:val="24"/>
          <w:szCs w:val="24"/>
        </w:rPr>
        <w:t>)</w:t>
      </w:r>
      <w:r w:rsidR="00803548">
        <w:rPr>
          <w:rFonts w:ascii="Arial" w:eastAsia="Calibri" w:hAnsi="Arial" w:cs="Arial"/>
          <w:sz w:val="24"/>
          <w:szCs w:val="24"/>
        </w:rPr>
        <w:t>, Rob Harrison (Deputy Headteacher)</w:t>
      </w:r>
    </w:p>
    <w:p w14:paraId="1E4C0124" w14:textId="774F8FB2"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Public Relations (Press and TV): </w:t>
      </w:r>
      <w:r w:rsidR="00803548">
        <w:rPr>
          <w:rFonts w:ascii="Arial" w:eastAsia="Calibri" w:hAnsi="Arial" w:cs="Arial"/>
          <w:sz w:val="24"/>
          <w:szCs w:val="24"/>
        </w:rPr>
        <w:t>Pete Hines</w:t>
      </w:r>
      <w:r w:rsidRPr="00161EB1">
        <w:rPr>
          <w:rFonts w:ascii="Arial" w:eastAsia="Calibri" w:hAnsi="Arial" w:cs="Arial"/>
          <w:sz w:val="24"/>
          <w:szCs w:val="24"/>
        </w:rPr>
        <w:t xml:space="preserve"> (Headteacher)</w:t>
      </w:r>
      <w:r w:rsidR="00803548">
        <w:rPr>
          <w:rFonts w:ascii="Arial" w:eastAsia="Calibri" w:hAnsi="Arial" w:cs="Arial"/>
          <w:sz w:val="24"/>
          <w:szCs w:val="24"/>
        </w:rPr>
        <w:t>, Rob Harrison (Deputy Headteacher)</w:t>
      </w:r>
    </w:p>
    <w:p w14:paraId="64D47B52" w14:textId="4C38F14D"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Communications: </w:t>
      </w:r>
      <w:r w:rsidR="00803548">
        <w:rPr>
          <w:rFonts w:ascii="Arial" w:eastAsia="Calibri" w:hAnsi="Arial" w:cs="Arial"/>
          <w:sz w:val="24"/>
          <w:szCs w:val="24"/>
        </w:rPr>
        <w:t xml:space="preserve">Andy </w:t>
      </w:r>
      <w:proofErr w:type="spellStart"/>
      <w:r w:rsidR="00803548">
        <w:rPr>
          <w:rFonts w:ascii="Arial" w:eastAsia="Calibri" w:hAnsi="Arial" w:cs="Arial"/>
          <w:sz w:val="24"/>
          <w:szCs w:val="24"/>
        </w:rPr>
        <w:t>McDouall</w:t>
      </w:r>
      <w:proofErr w:type="spellEnd"/>
      <w:r w:rsidRPr="00161EB1">
        <w:rPr>
          <w:rFonts w:ascii="Arial" w:eastAsia="Calibri" w:hAnsi="Arial" w:cs="Arial"/>
          <w:sz w:val="24"/>
          <w:szCs w:val="24"/>
        </w:rPr>
        <w:t xml:space="preserve"> (Chair of </w:t>
      </w:r>
      <w:r w:rsidR="00803548">
        <w:rPr>
          <w:rFonts w:ascii="Arial" w:eastAsia="Calibri" w:hAnsi="Arial" w:cs="Arial"/>
          <w:sz w:val="24"/>
          <w:szCs w:val="24"/>
        </w:rPr>
        <w:t>Management Committee</w:t>
      </w:r>
      <w:r w:rsidRPr="00161EB1">
        <w:rPr>
          <w:rFonts w:ascii="Arial" w:eastAsia="Calibri" w:hAnsi="Arial" w:cs="Arial"/>
          <w:sz w:val="24"/>
          <w:szCs w:val="24"/>
        </w:rPr>
        <w:t xml:space="preserve">) and </w:t>
      </w:r>
      <w:r w:rsidR="00803548">
        <w:rPr>
          <w:rFonts w:ascii="Arial" w:eastAsia="Calibri" w:hAnsi="Arial" w:cs="Arial"/>
          <w:sz w:val="24"/>
          <w:szCs w:val="24"/>
        </w:rPr>
        <w:t>Pete Hines</w:t>
      </w:r>
      <w:r w:rsidRPr="00161EB1">
        <w:rPr>
          <w:rFonts w:ascii="Arial" w:eastAsia="Calibri" w:hAnsi="Arial" w:cs="Arial"/>
          <w:sz w:val="24"/>
          <w:szCs w:val="24"/>
        </w:rPr>
        <w:t xml:space="preserve"> (Headteacher)</w:t>
      </w:r>
    </w:p>
    <w:p w14:paraId="468BF04D" w14:textId="77777777" w:rsidR="00161EB1" w:rsidRPr="00D5359D" w:rsidRDefault="00161EB1" w:rsidP="00161EB1">
      <w:pPr>
        <w:spacing w:after="200" w:line="276" w:lineRule="auto"/>
        <w:rPr>
          <w:rFonts w:ascii="Arial" w:eastAsia="Calibri" w:hAnsi="Arial" w:cs="Arial"/>
          <w:sz w:val="24"/>
          <w:szCs w:val="24"/>
        </w:rPr>
      </w:pPr>
      <w:r w:rsidRPr="00D5359D">
        <w:rPr>
          <w:rFonts w:ascii="Arial" w:eastAsia="Calibri" w:hAnsi="Arial" w:cs="Arial"/>
          <w:sz w:val="24"/>
          <w:szCs w:val="24"/>
        </w:rPr>
        <w:t>The team will operate out of one of the following schools if the school premises are rendered unusable:</w:t>
      </w:r>
    </w:p>
    <w:p w14:paraId="018E88F4" w14:textId="0B21A095" w:rsidR="00161EB1" w:rsidRPr="00D5359D" w:rsidRDefault="00803548" w:rsidP="00161EB1">
      <w:pPr>
        <w:numPr>
          <w:ilvl w:val="0"/>
          <w:numId w:val="3"/>
        </w:numPr>
        <w:spacing w:after="200" w:line="276" w:lineRule="auto"/>
        <w:rPr>
          <w:rFonts w:ascii="Arial" w:eastAsia="Calibri" w:hAnsi="Arial" w:cs="Arial"/>
          <w:sz w:val="24"/>
          <w:szCs w:val="24"/>
        </w:rPr>
      </w:pPr>
      <w:r w:rsidRPr="00D5359D">
        <w:rPr>
          <w:rFonts w:ascii="Arial" w:eastAsia="Calibri" w:hAnsi="Arial" w:cs="Arial"/>
          <w:sz w:val="24"/>
          <w:szCs w:val="24"/>
        </w:rPr>
        <w:t>Oldbury Park</w:t>
      </w:r>
      <w:r w:rsidR="00161EB1" w:rsidRPr="00D5359D">
        <w:rPr>
          <w:rFonts w:ascii="Arial" w:eastAsia="Calibri" w:hAnsi="Arial" w:cs="Arial"/>
          <w:sz w:val="24"/>
          <w:szCs w:val="24"/>
        </w:rPr>
        <w:t xml:space="preserve"> Primary</w:t>
      </w:r>
    </w:p>
    <w:p w14:paraId="542896FC" w14:textId="3BDC52CD" w:rsidR="00161EB1" w:rsidRPr="00D5359D" w:rsidRDefault="00803548" w:rsidP="00161EB1">
      <w:pPr>
        <w:numPr>
          <w:ilvl w:val="0"/>
          <w:numId w:val="3"/>
        </w:numPr>
        <w:spacing w:after="200" w:line="276" w:lineRule="auto"/>
        <w:rPr>
          <w:rFonts w:ascii="Arial" w:eastAsia="Calibri" w:hAnsi="Arial" w:cs="Arial"/>
          <w:sz w:val="24"/>
          <w:szCs w:val="24"/>
        </w:rPr>
      </w:pPr>
      <w:r w:rsidRPr="00D5359D">
        <w:rPr>
          <w:rFonts w:ascii="Arial" w:eastAsia="Calibri" w:hAnsi="Arial" w:cs="Arial"/>
          <w:sz w:val="24"/>
          <w:szCs w:val="24"/>
        </w:rPr>
        <w:t>Pitmaston</w:t>
      </w:r>
      <w:r w:rsidR="00161EB1" w:rsidRPr="00D5359D">
        <w:rPr>
          <w:rFonts w:ascii="Arial" w:eastAsia="Calibri" w:hAnsi="Arial" w:cs="Arial"/>
          <w:sz w:val="24"/>
          <w:szCs w:val="24"/>
        </w:rPr>
        <w:t xml:space="preserve"> Primary</w:t>
      </w:r>
    </w:p>
    <w:p w14:paraId="77A73CB9" w14:textId="15A29B80"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The Chair and/or Vice Chair of </w:t>
      </w:r>
      <w:r w:rsidR="001E13D4">
        <w:rPr>
          <w:rFonts w:ascii="Arial" w:eastAsia="Calibri" w:hAnsi="Arial" w:cs="Arial"/>
          <w:sz w:val="24"/>
          <w:szCs w:val="24"/>
        </w:rPr>
        <w:t>the Management Committee</w:t>
      </w:r>
      <w:r w:rsidRPr="00161EB1">
        <w:rPr>
          <w:rFonts w:ascii="Arial" w:eastAsia="Calibri" w:hAnsi="Arial" w:cs="Arial"/>
          <w:sz w:val="24"/>
          <w:szCs w:val="24"/>
        </w:rPr>
        <w:t xml:space="preserve"> assume the role of overall director. Two copies of the plan should be produced with one of them kept off site by the </w:t>
      </w:r>
      <w:r w:rsidR="001E13D4">
        <w:rPr>
          <w:rFonts w:ascii="Arial" w:eastAsia="Calibri" w:hAnsi="Arial" w:cs="Arial"/>
          <w:sz w:val="24"/>
          <w:szCs w:val="24"/>
        </w:rPr>
        <w:t>H</w:t>
      </w:r>
      <w:r w:rsidRPr="00161EB1">
        <w:rPr>
          <w:rFonts w:ascii="Arial" w:eastAsia="Calibri" w:hAnsi="Arial" w:cs="Arial"/>
          <w:sz w:val="24"/>
          <w:szCs w:val="24"/>
        </w:rPr>
        <w:t>eadteacher.</w:t>
      </w:r>
    </w:p>
    <w:p w14:paraId="65D17B38" w14:textId="77777777" w:rsidR="00161EB1" w:rsidRPr="00161EB1" w:rsidRDefault="00161EB1" w:rsidP="00161EB1">
      <w:pPr>
        <w:spacing w:after="200" w:line="276" w:lineRule="auto"/>
        <w:rPr>
          <w:rFonts w:ascii="Arial" w:eastAsia="Calibri" w:hAnsi="Arial" w:cs="Arial"/>
          <w:b/>
          <w:bCs/>
          <w:sz w:val="24"/>
          <w:szCs w:val="24"/>
        </w:rPr>
      </w:pPr>
    </w:p>
    <w:p w14:paraId="3D8313A9" w14:textId="77777777" w:rsidR="00B54956" w:rsidRDefault="00B54956" w:rsidP="00161EB1">
      <w:pPr>
        <w:spacing w:after="200" w:line="276" w:lineRule="auto"/>
        <w:rPr>
          <w:rFonts w:ascii="Arial" w:eastAsia="Calibri" w:hAnsi="Arial" w:cs="Arial"/>
          <w:b/>
          <w:bCs/>
          <w:sz w:val="24"/>
          <w:szCs w:val="24"/>
          <w:u w:val="single"/>
        </w:rPr>
      </w:pPr>
    </w:p>
    <w:p w14:paraId="64FBBF2C" w14:textId="008D0846" w:rsidR="00161EB1" w:rsidRPr="00161EB1" w:rsidRDefault="00161EB1" w:rsidP="00161EB1">
      <w:pPr>
        <w:spacing w:after="200" w:line="276" w:lineRule="auto"/>
        <w:rPr>
          <w:rFonts w:ascii="Arial" w:eastAsia="Calibri" w:hAnsi="Arial" w:cs="Arial"/>
          <w:b/>
          <w:bCs/>
          <w:sz w:val="24"/>
          <w:szCs w:val="24"/>
          <w:u w:val="single"/>
        </w:rPr>
      </w:pPr>
      <w:r w:rsidRPr="00161EB1">
        <w:rPr>
          <w:rFonts w:ascii="Arial" w:eastAsia="Calibri" w:hAnsi="Arial" w:cs="Arial"/>
          <w:b/>
          <w:bCs/>
          <w:sz w:val="24"/>
          <w:szCs w:val="24"/>
          <w:u w:val="single"/>
        </w:rPr>
        <w:lastRenderedPageBreak/>
        <w:t>APPENDIX A</w:t>
      </w:r>
    </w:p>
    <w:p w14:paraId="28E1F74B" w14:textId="77777777" w:rsidR="00161EB1" w:rsidRPr="00161EB1" w:rsidRDefault="00161EB1" w:rsidP="00161EB1">
      <w:pPr>
        <w:spacing w:after="200" w:line="240" w:lineRule="auto"/>
        <w:rPr>
          <w:rFonts w:ascii="Arial" w:eastAsia="Calibri" w:hAnsi="Arial" w:cs="Arial"/>
          <w:b/>
          <w:bCs/>
          <w:sz w:val="24"/>
          <w:szCs w:val="24"/>
        </w:rPr>
      </w:pPr>
      <w:r w:rsidRPr="00161EB1">
        <w:rPr>
          <w:rFonts w:ascii="Arial" w:eastAsia="Calibri" w:hAnsi="Arial" w:cs="Arial"/>
          <w:b/>
          <w:bCs/>
          <w:sz w:val="24"/>
          <w:szCs w:val="24"/>
        </w:rPr>
        <w:t>School Facilities</w:t>
      </w:r>
    </w:p>
    <w:p w14:paraId="7FD8B8D5" w14:textId="77777777" w:rsidR="00161EB1" w:rsidRPr="00161EB1" w:rsidRDefault="00161EB1" w:rsidP="00161EB1">
      <w:pPr>
        <w:spacing w:after="200" w:line="240" w:lineRule="auto"/>
        <w:jc w:val="both"/>
        <w:rPr>
          <w:rFonts w:ascii="Arial" w:eastAsia="Calibri" w:hAnsi="Arial" w:cs="Arial"/>
          <w:sz w:val="24"/>
          <w:szCs w:val="24"/>
        </w:rPr>
      </w:pPr>
      <w:r w:rsidRPr="00161EB1">
        <w:rPr>
          <w:rFonts w:ascii="Arial" w:eastAsia="Calibri" w:hAnsi="Arial" w:cs="Arial"/>
          <w:sz w:val="24"/>
          <w:szCs w:val="24"/>
        </w:rPr>
        <w:t>This has been broken down by blocks or sections. Full details can be found in the school inventory.</w:t>
      </w:r>
    </w:p>
    <w:p w14:paraId="093E1DA1" w14:textId="77777777" w:rsidR="001E13D4" w:rsidRDefault="001E13D4" w:rsidP="001E13D4">
      <w:pPr>
        <w:spacing w:after="200" w:line="240" w:lineRule="auto"/>
        <w:rPr>
          <w:rFonts w:ascii="Arial" w:eastAsia="Calibri" w:hAnsi="Arial" w:cs="Arial"/>
          <w:b/>
          <w:bCs/>
          <w:sz w:val="24"/>
          <w:szCs w:val="24"/>
        </w:rPr>
      </w:pPr>
      <w:r>
        <w:rPr>
          <w:rFonts w:ascii="Arial" w:eastAsia="Calibri" w:hAnsi="Arial" w:cs="Arial"/>
          <w:b/>
          <w:bCs/>
          <w:sz w:val="24"/>
          <w:szCs w:val="24"/>
        </w:rPr>
        <w:t>Block 1</w:t>
      </w:r>
    </w:p>
    <w:p w14:paraId="3F14CAEC" w14:textId="6A3A4B7F" w:rsidR="001E13D4" w:rsidRDefault="00161EB1" w:rsidP="0029011D">
      <w:pPr>
        <w:spacing w:after="200" w:line="240" w:lineRule="auto"/>
        <w:jc w:val="both"/>
        <w:rPr>
          <w:rFonts w:ascii="Arial" w:eastAsia="Calibri" w:hAnsi="Arial" w:cs="Arial"/>
          <w:sz w:val="24"/>
          <w:szCs w:val="24"/>
        </w:rPr>
      </w:pPr>
      <w:r w:rsidRPr="00161EB1">
        <w:rPr>
          <w:rFonts w:ascii="Arial" w:eastAsia="Calibri" w:hAnsi="Arial" w:cs="Arial"/>
          <w:sz w:val="24"/>
          <w:szCs w:val="24"/>
        </w:rPr>
        <w:t xml:space="preserve">This consists of an administrative </w:t>
      </w:r>
      <w:r w:rsidR="001E13D4">
        <w:rPr>
          <w:rFonts w:ascii="Arial" w:eastAsia="Calibri" w:hAnsi="Arial" w:cs="Arial"/>
          <w:sz w:val="24"/>
          <w:szCs w:val="24"/>
        </w:rPr>
        <w:t xml:space="preserve">main front </w:t>
      </w:r>
      <w:r w:rsidRPr="00161EB1">
        <w:rPr>
          <w:rFonts w:ascii="Arial" w:eastAsia="Calibri" w:hAnsi="Arial" w:cs="Arial"/>
          <w:sz w:val="24"/>
          <w:szCs w:val="24"/>
        </w:rPr>
        <w:t xml:space="preserve">office, </w:t>
      </w:r>
      <w:r w:rsidR="001E13D4">
        <w:rPr>
          <w:rFonts w:ascii="Arial" w:eastAsia="Calibri" w:hAnsi="Arial" w:cs="Arial"/>
          <w:sz w:val="24"/>
          <w:szCs w:val="24"/>
        </w:rPr>
        <w:t>meeting room, DSL office, disabled toilet and stock room.</w:t>
      </w:r>
      <w:r w:rsidRPr="00161EB1">
        <w:rPr>
          <w:rFonts w:ascii="Arial" w:eastAsia="Calibri" w:hAnsi="Arial" w:cs="Arial"/>
          <w:sz w:val="24"/>
          <w:szCs w:val="24"/>
        </w:rPr>
        <w:t xml:space="preserve"> </w:t>
      </w:r>
    </w:p>
    <w:p w14:paraId="1239D192" w14:textId="2B3E3603" w:rsidR="00161EB1" w:rsidRPr="00161EB1" w:rsidRDefault="001E13D4" w:rsidP="0029011D">
      <w:pPr>
        <w:spacing w:after="200" w:line="240" w:lineRule="auto"/>
        <w:jc w:val="both"/>
        <w:rPr>
          <w:rFonts w:ascii="Arial" w:eastAsia="Calibri" w:hAnsi="Arial" w:cs="Arial"/>
          <w:sz w:val="24"/>
          <w:szCs w:val="24"/>
        </w:rPr>
      </w:pPr>
      <w:r>
        <w:rPr>
          <w:rFonts w:ascii="Arial" w:eastAsia="Calibri" w:hAnsi="Arial" w:cs="Arial"/>
          <w:sz w:val="24"/>
          <w:szCs w:val="24"/>
        </w:rPr>
        <w:t xml:space="preserve">Note: </w:t>
      </w:r>
      <w:r w:rsidR="0029011D">
        <w:rPr>
          <w:rFonts w:ascii="Arial" w:eastAsia="Calibri" w:hAnsi="Arial" w:cs="Arial"/>
          <w:sz w:val="24"/>
          <w:szCs w:val="24"/>
        </w:rPr>
        <w:t>The main school server is located in the stock room.</w:t>
      </w:r>
    </w:p>
    <w:p w14:paraId="0E0D31DA" w14:textId="77777777" w:rsidR="0029011D" w:rsidRDefault="0029011D" w:rsidP="0029011D">
      <w:pPr>
        <w:spacing w:after="200" w:line="240" w:lineRule="auto"/>
        <w:jc w:val="both"/>
        <w:rPr>
          <w:rFonts w:ascii="Arial" w:eastAsia="Calibri" w:hAnsi="Arial" w:cs="Arial"/>
          <w:b/>
          <w:bCs/>
          <w:sz w:val="24"/>
          <w:szCs w:val="24"/>
        </w:rPr>
      </w:pPr>
      <w:r>
        <w:rPr>
          <w:rFonts w:ascii="Arial" w:eastAsia="Calibri" w:hAnsi="Arial" w:cs="Arial"/>
          <w:b/>
          <w:bCs/>
          <w:sz w:val="24"/>
          <w:szCs w:val="24"/>
        </w:rPr>
        <w:t>Block 2</w:t>
      </w:r>
    </w:p>
    <w:p w14:paraId="0900D81C" w14:textId="65A27B8B" w:rsidR="00161EB1" w:rsidRPr="00161EB1" w:rsidRDefault="00161EB1" w:rsidP="0029011D">
      <w:pPr>
        <w:spacing w:after="200" w:line="240" w:lineRule="auto"/>
        <w:jc w:val="both"/>
        <w:rPr>
          <w:rFonts w:ascii="Arial" w:eastAsia="Calibri" w:hAnsi="Arial" w:cs="Arial"/>
          <w:sz w:val="24"/>
          <w:szCs w:val="24"/>
        </w:rPr>
      </w:pPr>
      <w:r w:rsidRPr="00161EB1">
        <w:rPr>
          <w:rFonts w:ascii="Arial" w:eastAsia="Calibri" w:hAnsi="Arial" w:cs="Arial"/>
          <w:sz w:val="24"/>
          <w:szCs w:val="24"/>
        </w:rPr>
        <w:t xml:space="preserve">The </w:t>
      </w:r>
      <w:r w:rsidR="0029011D">
        <w:rPr>
          <w:rFonts w:ascii="Arial" w:eastAsia="Calibri" w:hAnsi="Arial" w:cs="Arial"/>
          <w:sz w:val="24"/>
          <w:szCs w:val="24"/>
        </w:rPr>
        <w:t>upper phase of the school. This consists of Classroom 4, Classroom 3, resource cupboards, staff room, Deputy Headteacher office, Headteacher office, cleaning stock room, toilet and scienc</w:t>
      </w:r>
      <w:r w:rsidR="00B44420">
        <w:rPr>
          <w:rFonts w:ascii="Arial" w:eastAsia="Calibri" w:hAnsi="Arial" w:cs="Arial"/>
          <w:sz w:val="24"/>
          <w:szCs w:val="24"/>
        </w:rPr>
        <w:t>e cupboard.</w:t>
      </w:r>
    </w:p>
    <w:p w14:paraId="6EEED800" w14:textId="77777777" w:rsidR="00B44420" w:rsidRDefault="00B44420" w:rsidP="00B44420">
      <w:pPr>
        <w:spacing w:after="200" w:line="240" w:lineRule="auto"/>
        <w:rPr>
          <w:rFonts w:ascii="Arial" w:eastAsia="Calibri" w:hAnsi="Arial" w:cs="Arial"/>
          <w:b/>
          <w:bCs/>
          <w:sz w:val="24"/>
          <w:szCs w:val="24"/>
        </w:rPr>
      </w:pPr>
      <w:r>
        <w:rPr>
          <w:rFonts w:ascii="Arial" w:eastAsia="Calibri" w:hAnsi="Arial" w:cs="Arial"/>
          <w:b/>
          <w:bCs/>
          <w:sz w:val="24"/>
          <w:szCs w:val="24"/>
        </w:rPr>
        <w:t>Block 3</w:t>
      </w:r>
    </w:p>
    <w:p w14:paraId="6319B28C" w14:textId="0C6F9C1B" w:rsidR="00161EB1" w:rsidRDefault="00161EB1" w:rsidP="00B44420">
      <w:pPr>
        <w:spacing w:after="200" w:line="276" w:lineRule="auto"/>
        <w:jc w:val="both"/>
        <w:rPr>
          <w:rFonts w:ascii="Arial" w:eastAsia="Calibri" w:hAnsi="Arial" w:cs="Arial"/>
          <w:sz w:val="24"/>
          <w:szCs w:val="24"/>
        </w:rPr>
      </w:pPr>
      <w:r w:rsidRPr="00161EB1">
        <w:rPr>
          <w:rFonts w:ascii="Arial" w:eastAsia="Calibri" w:hAnsi="Arial" w:cs="Arial"/>
          <w:sz w:val="24"/>
          <w:szCs w:val="24"/>
        </w:rPr>
        <w:t xml:space="preserve">The </w:t>
      </w:r>
      <w:r w:rsidR="00B44420">
        <w:rPr>
          <w:rFonts w:ascii="Arial" w:eastAsia="Calibri" w:hAnsi="Arial" w:cs="Arial"/>
          <w:sz w:val="24"/>
          <w:szCs w:val="24"/>
        </w:rPr>
        <w:t>lower phase of the school. This consists of Classroom 2, Classroom 1, a quiet room, library, SEND office and further quiet room.</w:t>
      </w:r>
    </w:p>
    <w:p w14:paraId="30C460CC" w14:textId="6D116C8B" w:rsidR="00B44420" w:rsidRPr="00B44420" w:rsidRDefault="00B44420" w:rsidP="00B44420">
      <w:pPr>
        <w:spacing w:after="200" w:line="276" w:lineRule="auto"/>
        <w:jc w:val="both"/>
        <w:rPr>
          <w:rFonts w:ascii="Arial" w:eastAsia="Calibri" w:hAnsi="Arial" w:cs="Arial"/>
          <w:b/>
          <w:sz w:val="24"/>
          <w:szCs w:val="24"/>
        </w:rPr>
      </w:pPr>
      <w:r w:rsidRPr="00B44420">
        <w:rPr>
          <w:rFonts w:ascii="Arial" w:eastAsia="Calibri" w:hAnsi="Arial" w:cs="Arial"/>
          <w:b/>
          <w:sz w:val="24"/>
          <w:szCs w:val="24"/>
        </w:rPr>
        <w:t>Block 4</w:t>
      </w:r>
    </w:p>
    <w:p w14:paraId="6BE38597" w14:textId="60FD7A25" w:rsidR="00161EB1" w:rsidRPr="00161EB1" w:rsidRDefault="00B44420" w:rsidP="00B54956">
      <w:pPr>
        <w:spacing w:after="200" w:line="276" w:lineRule="auto"/>
        <w:jc w:val="both"/>
        <w:rPr>
          <w:rFonts w:ascii="Arial" w:eastAsia="Calibri" w:hAnsi="Arial" w:cs="Arial"/>
          <w:sz w:val="24"/>
          <w:szCs w:val="24"/>
        </w:rPr>
      </w:pPr>
      <w:r>
        <w:rPr>
          <w:rFonts w:ascii="Arial" w:eastAsia="Calibri" w:hAnsi="Arial" w:cs="Arial"/>
          <w:sz w:val="24"/>
          <w:szCs w:val="24"/>
        </w:rPr>
        <w:t>This consists of the kitchen, THRIVE room and Outreach Team office.</w:t>
      </w:r>
    </w:p>
    <w:p w14:paraId="318C578D" w14:textId="385D223A" w:rsidR="00B44420" w:rsidRDefault="00161EB1" w:rsidP="00161EB1">
      <w:pPr>
        <w:spacing w:after="200" w:line="240" w:lineRule="auto"/>
        <w:ind w:left="360"/>
        <w:rPr>
          <w:rFonts w:ascii="Arial" w:eastAsia="Calibri" w:hAnsi="Arial" w:cs="Arial"/>
          <w:b/>
          <w:bCs/>
          <w:sz w:val="24"/>
          <w:szCs w:val="24"/>
        </w:rPr>
      </w:pPr>
      <w:r w:rsidRPr="00161EB1">
        <w:rPr>
          <w:rFonts w:ascii="Arial" w:eastAsia="Calibri" w:hAnsi="Arial" w:cs="Arial"/>
          <w:b/>
          <w:bCs/>
          <w:sz w:val="24"/>
          <w:szCs w:val="24"/>
        </w:rPr>
        <w:t xml:space="preserve">In the event of a widespread </w:t>
      </w:r>
      <w:proofErr w:type="gramStart"/>
      <w:r w:rsidRPr="00161EB1">
        <w:rPr>
          <w:rFonts w:ascii="Arial" w:eastAsia="Calibri" w:hAnsi="Arial" w:cs="Arial"/>
          <w:b/>
          <w:bCs/>
          <w:sz w:val="24"/>
          <w:szCs w:val="24"/>
        </w:rPr>
        <w:t>fire</w:t>
      </w:r>
      <w:proofErr w:type="gramEnd"/>
      <w:r w:rsidRPr="00161EB1">
        <w:rPr>
          <w:rFonts w:ascii="Arial" w:eastAsia="Calibri" w:hAnsi="Arial" w:cs="Arial"/>
          <w:b/>
          <w:bCs/>
          <w:sz w:val="24"/>
          <w:szCs w:val="24"/>
        </w:rPr>
        <w:t xml:space="preserve"> the fire brigade should be instructed to focus on the</w:t>
      </w:r>
      <w:r w:rsidR="00B44420">
        <w:rPr>
          <w:rFonts w:ascii="Arial" w:eastAsia="Calibri" w:hAnsi="Arial" w:cs="Arial"/>
          <w:b/>
          <w:bCs/>
          <w:sz w:val="24"/>
          <w:szCs w:val="24"/>
        </w:rPr>
        <w:t xml:space="preserve"> following (in order of importance) due to this being where</w:t>
      </w:r>
      <w:r w:rsidRPr="00161EB1">
        <w:rPr>
          <w:rFonts w:ascii="Arial" w:eastAsia="Calibri" w:hAnsi="Arial" w:cs="Arial"/>
          <w:b/>
          <w:bCs/>
          <w:sz w:val="24"/>
          <w:szCs w:val="24"/>
        </w:rPr>
        <w:t xml:space="preserve"> </w:t>
      </w:r>
      <w:r w:rsidR="00B44420" w:rsidRPr="00B44420">
        <w:rPr>
          <w:rFonts w:ascii="Arial" w:eastAsia="Calibri" w:hAnsi="Arial" w:cs="Arial"/>
          <w:b/>
          <w:bCs/>
          <w:sz w:val="24"/>
          <w:szCs w:val="24"/>
        </w:rPr>
        <w:t>the most important personal data is held.</w:t>
      </w:r>
    </w:p>
    <w:p w14:paraId="6FC8BCC0" w14:textId="77777777" w:rsidR="00B44420" w:rsidRDefault="00B44420" w:rsidP="00B44420">
      <w:pPr>
        <w:pStyle w:val="ListParagraph"/>
        <w:numPr>
          <w:ilvl w:val="0"/>
          <w:numId w:val="4"/>
        </w:numPr>
        <w:spacing w:after="200" w:line="240" w:lineRule="auto"/>
        <w:rPr>
          <w:rFonts w:ascii="Arial" w:eastAsia="Calibri" w:hAnsi="Arial" w:cs="Arial"/>
          <w:b/>
          <w:bCs/>
          <w:sz w:val="24"/>
          <w:szCs w:val="24"/>
        </w:rPr>
      </w:pPr>
      <w:r>
        <w:rPr>
          <w:rFonts w:ascii="Arial" w:eastAsia="Calibri" w:hAnsi="Arial" w:cs="Arial"/>
          <w:b/>
          <w:bCs/>
          <w:sz w:val="24"/>
          <w:szCs w:val="24"/>
        </w:rPr>
        <w:t>Block 1: A</w:t>
      </w:r>
      <w:r w:rsidR="00161EB1" w:rsidRPr="00B44420">
        <w:rPr>
          <w:rFonts w:ascii="Arial" w:eastAsia="Calibri" w:hAnsi="Arial" w:cs="Arial"/>
          <w:b/>
          <w:bCs/>
          <w:sz w:val="24"/>
          <w:szCs w:val="24"/>
        </w:rPr>
        <w:t>dministrative office</w:t>
      </w:r>
      <w:r>
        <w:rPr>
          <w:rFonts w:ascii="Arial" w:eastAsia="Calibri" w:hAnsi="Arial" w:cs="Arial"/>
          <w:b/>
          <w:bCs/>
          <w:sz w:val="24"/>
          <w:szCs w:val="24"/>
        </w:rPr>
        <w:t xml:space="preserve"> and </w:t>
      </w:r>
      <w:r w:rsidRPr="00B44420">
        <w:rPr>
          <w:rFonts w:ascii="Arial" w:eastAsia="Calibri" w:hAnsi="Arial" w:cs="Arial"/>
          <w:b/>
          <w:bCs/>
          <w:sz w:val="24"/>
          <w:szCs w:val="24"/>
        </w:rPr>
        <w:t xml:space="preserve">stock room </w:t>
      </w:r>
      <w:r>
        <w:rPr>
          <w:rFonts w:ascii="Arial" w:eastAsia="Calibri" w:hAnsi="Arial" w:cs="Arial"/>
          <w:b/>
          <w:bCs/>
          <w:sz w:val="24"/>
          <w:szCs w:val="24"/>
        </w:rPr>
        <w:t>(due to server)</w:t>
      </w:r>
    </w:p>
    <w:p w14:paraId="68F696CB" w14:textId="11C263CB" w:rsidR="00B44420" w:rsidRDefault="00B54956" w:rsidP="00B44420">
      <w:pPr>
        <w:pStyle w:val="ListParagraph"/>
        <w:numPr>
          <w:ilvl w:val="0"/>
          <w:numId w:val="4"/>
        </w:numPr>
        <w:spacing w:after="200" w:line="240" w:lineRule="auto"/>
        <w:rPr>
          <w:rFonts w:ascii="Arial" w:eastAsia="Calibri" w:hAnsi="Arial" w:cs="Arial"/>
          <w:b/>
          <w:bCs/>
          <w:sz w:val="24"/>
          <w:szCs w:val="24"/>
        </w:rPr>
      </w:pPr>
      <w:r>
        <w:rPr>
          <w:rFonts w:ascii="Arial" w:eastAsia="Calibri" w:hAnsi="Arial" w:cs="Arial"/>
          <w:b/>
          <w:bCs/>
          <w:sz w:val="24"/>
          <w:szCs w:val="24"/>
        </w:rPr>
        <w:t>Bloc</w:t>
      </w:r>
      <w:r w:rsidR="00B44420">
        <w:rPr>
          <w:rFonts w:ascii="Arial" w:eastAsia="Calibri" w:hAnsi="Arial" w:cs="Arial"/>
          <w:b/>
          <w:bCs/>
          <w:sz w:val="24"/>
          <w:szCs w:val="24"/>
        </w:rPr>
        <w:t xml:space="preserve">k 2: </w:t>
      </w:r>
      <w:proofErr w:type="spellStart"/>
      <w:r w:rsidR="00B44420">
        <w:rPr>
          <w:rFonts w:ascii="Arial" w:eastAsia="Calibri" w:hAnsi="Arial" w:cs="Arial"/>
          <w:b/>
          <w:bCs/>
          <w:sz w:val="24"/>
          <w:szCs w:val="24"/>
        </w:rPr>
        <w:t>H</w:t>
      </w:r>
      <w:r w:rsidR="00161EB1" w:rsidRPr="00B44420">
        <w:rPr>
          <w:rFonts w:ascii="Arial" w:eastAsia="Calibri" w:hAnsi="Arial" w:cs="Arial"/>
          <w:b/>
          <w:bCs/>
          <w:sz w:val="24"/>
          <w:szCs w:val="24"/>
        </w:rPr>
        <w:t>eadteacher’s</w:t>
      </w:r>
      <w:proofErr w:type="spellEnd"/>
      <w:r w:rsidR="00161EB1" w:rsidRPr="00B44420">
        <w:rPr>
          <w:rFonts w:ascii="Arial" w:eastAsia="Calibri" w:hAnsi="Arial" w:cs="Arial"/>
          <w:b/>
          <w:bCs/>
          <w:sz w:val="24"/>
          <w:szCs w:val="24"/>
        </w:rPr>
        <w:t xml:space="preserve"> office </w:t>
      </w:r>
    </w:p>
    <w:p w14:paraId="4A0D6D10" w14:textId="4C46A1D6" w:rsidR="00B44420" w:rsidRPr="00B54956" w:rsidRDefault="00B44420" w:rsidP="00B54956">
      <w:pPr>
        <w:pStyle w:val="ListParagraph"/>
        <w:numPr>
          <w:ilvl w:val="0"/>
          <w:numId w:val="4"/>
        </w:numPr>
        <w:spacing w:after="200" w:line="240" w:lineRule="auto"/>
        <w:rPr>
          <w:rFonts w:ascii="Arial" w:eastAsia="Calibri" w:hAnsi="Arial" w:cs="Arial"/>
          <w:b/>
          <w:bCs/>
          <w:sz w:val="24"/>
          <w:szCs w:val="24"/>
        </w:rPr>
      </w:pPr>
      <w:r>
        <w:rPr>
          <w:rFonts w:ascii="Arial" w:eastAsia="Calibri" w:hAnsi="Arial" w:cs="Arial"/>
          <w:b/>
          <w:bCs/>
          <w:sz w:val="24"/>
          <w:szCs w:val="24"/>
        </w:rPr>
        <w:t xml:space="preserve">Block 3: SEND office </w:t>
      </w:r>
    </w:p>
    <w:p w14:paraId="76A179E6" w14:textId="20FAA15F" w:rsidR="00161EB1" w:rsidRPr="00161EB1" w:rsidRDefault="00161EB1" w:rsidP="00161EB1">
      <w:pPr>
        <w:spacing w:after="200" w:line="276" w:lineRule="auto"/>
        <w:rPr>
          <w:rFonts w:ascii="Arial" w:eastAsia="Calibri" w:hAnsi="Arial" w:cs="Arial"/>
          <w:b/>
          <w:bCs/>
          <w:sz w:val="24"/>
          <w:szCs w:val="24"/>
          <w:u w:val="single"/>
        </w:rPr>
      </w:pPr>
      <w:r w:rsidRPr="00161EB1">
        <w:rPr>
          <w:rFonts w:ascii="Arial" w:eastAsia="Calibri" w:hAnsi="Arial" w:cs="Arial"/>
          <w:b/>
          <w:bCs/>
          <w:sz w:val="24"/>
          <w:szCs w:val="24"/>
          <w:u w:val="single"/>
        </w:rPr>
        <w:t>Appendix B</w:t>
      </w:r>
    </w:p>
    <w:p w14:paraId="2BCE7094" w14:textId="77777777" w:rsidR="00161EB1" w:rsidRPr="00161EB1" w:rsidRDefault="00161EB1" w:rsidP="00161EB1">
      <w:pPr>
        <w:spacing w:after="200" w:line="240" w:lineRule="auto"/>
        <w:rPr>
          <w:rFonts w:ascii="Arial" w:eastAsia="Calibri" w:hAnsi="Arial" w:cs="Arial"/>
          <w:b/>
          <w:bCs/>
          <w:sz w:val="24"/>
          <w:szCs w:val="24"/>
        </w:rPr>
      </w:pPr>
      <w:r w:rsidRPr="00161EB1">
        <w:rPr>
          <w:rFonts w:ascii="Arial" w:eastAsia="Calibri" w:hAnsi="Arial" w:cs="Arial"/>
          <w:b/>
          <w:bCs/>
          <w:sz w:val="24"/>
          <w:szCs w:val="24"/>
        </w:rPr>
        <w:t xml:space="preserve">School Timetables </w:t>
      </w:r>
    </w:p>
    <w:p w14:paraId="58E4F9FC" w14:textId="294DAFB5" w:rsidR="00B44420" w:rsidRPr="00B54956" w:rsidRDefault="00161EB1" w:rsidP="00161EB1">
      <w:pPr>
        <w:spacing w:after="200" w:line="240" w:lineRule="auto"/>
        <w:rPr>
          <w:rFonts w:ascii="Arial" w:eastAsia="Calibri" w:hAnsi="Arial" w:cs="Arial"/>
          <w:sz w:val="24"/>
          <w:szCs w:val="24"/>
        </w:rPr>
      </w:pPr>
      <w:r w:rsidRPr="00161EB1">
        <w:rPr>
          <w:rFonts w:ascii="Arial" w:eastAsia="Calibri" w:hAnsi="Arial" w:cs="Arial"/>
          <w:sz w:val="24"/>
          <w:szCs w:val="24"/>
        </w:rPr>
        <w:t xml:space="preserve">The school timetable indicates that all classrooms </w:t>
      </w:r>
      <w:proofErr w:type="gramStart"/>
      <w:r w:rsidRPr="00161EB1">
        <w:rPr>
          <w:rFonts w:ascii="Arial" w:eastAsia="Calibri" w:hAnsi="Arial" w:cs="Arial"/>
          <w:sz w:val="24"/>
          <w:szCs w:val="24"/>
        </w:rPr>
        <w:t>are used</w:t>
      </w:r>
      <w:proofErr w:type="gramEnd"/>
      <w:r w:rsidRPr="00161EB1">
        <w:rPr>
          <w:rFonts w:ascii="Arial" w:eastAsia="Calibri" w:hAnsi="Arial" w:cs="Arial"/>
          <w:sz w:val="24"/>
          <w:szCs w:val="24"/>
        </w:rPr>
        <w:t xml:space="preserve"> regularly throughout each day.</w:t>
      </w:r>
    </w:p>
    <w:p w14:paraId="36D3B983" w14:textId="796954BE" w:rsidR="00161EB1" w:rsidRPr="00161EB1" w:rsidRDefault="00161EB1" w:rsidP="00161EB1">
      <w:pPr>
        <w:spacing w:after="200" w:line="240" w:lineRule="auto"/>
        <w:rPr>
          <w:rFonts w:ascii="Arial" w:eastAsia="Calibri" w:hAnsi="Arial" w:cs="Arial"/>
          <w:b/>
          <w:bCs/>
          <w:sz w:val="24"/>
          <w:szCs w:val="24"/>
          <w:u w:val="single"/>
        </w:rPr>
      </w:pPr>
      <w:r w:rsidRPr="00161EB1">
        <w:rPr>
          <w:rFonts w:ascii="Arial" w:eastAsia="Calibri" w:hAnsi="Arial" w:cs="Arial"/>
          <w:b/>
          <w:bCs/>
          <w:sz w:val="24"/>
          <w:szCs w:val="24"/>
          <w:u w:val="single"/>
        </w:rPr>
        <w:t>Appendix C</w:t>
      </w:r>
    </w:p>
    <w:p w14:paraId="1F77657B" w14:textId="77777777" w:rsidR="00B44420" w:rsidRDefault="00B44420" w:rsidP="00161EB1">
      <w:pPr>
        <w:spacing w:after="200" w:line="240" w:lineRule="auto"/>
        <w:rPr>
          <w:rFonts w:ascii="Arial" w:eastAsia="Calibri" w:hAnsi="Arial" w:cs="Arial"/>
          <w:b/>
          <w:bCs/>
          <w:sz w:val="24"/>
          <w:szCs w:val="24"/>
        </w:rPr>
      </w:pPr>
    </w:p>
    <w:p w14:paraId="7380AF4D" w14:textId="6357196D" w:rsidR="00161EB1" w:rsidRPr="00161EB1" w:rsidRDefault="00161EB1" w:rsidP="00161EB1">
      <w:pPr>
        <w:spacing w:after="200" w:line="240" w:lineRule="auto"/>
        <w:rPr>
          <w:rFonts w:ascii="Arial" w:eastAsia="Calibri" w:hAnsi="Arial" w:cs="Arial"/>
          <w:b/>
          <w:bCs/>
          <w:sz w:val="24"/>
          <w:szCs w:val="24"/>
        </w:rPr>
      </w:pPr>
      <w:r w:rsidRPr="00161EB1">
        <w:rPr>
          <w:rFonts w:ascii="Arial" w:eastAsia="Calibri" w:hAnsi="Arial" w:cs="Arial"/>
          <w:b/>
          <w:bCs/>
          <w:sz w:val="24"/>
          <w:szCs w:val="24"/>
        </w:rPr>
        <w:t>Contact Details</w:t>
      </w:r>
    </w:p>
    <w:p w14:paraId="2AD21F93" w14:textId="77777777" w:rsidR="00161EB1" w:rsidRPr="00D5359D" w:rsidRDefault="00161EB1" w:rsidP="00D5359D">
      <w:pPr>
        <w:pStyle w:val="ListParagraph"/>
        <w:numPr>
          <w:ilvl w:val="0"/>
          <w:numId w:val="5"/>
        </w:numPr>
        <w:spacing w:after="200" w:line="480" w:lineRule="auto"/>
        <w:rPr>
          <w:rFonts w:ascii="Arial" w:eastAsia="Calibri" w:hAnsi="Arial" w:cs="Arial"/>
          <w:sz w:val="24"/>
          <w:szCs w:val="24"/>
        </w:rPr>
      </w:pPr>
      <w:r w:rsidRPr="00D5359D">
        <w:rPr>
          <w:rFonts w:ascii="Arial" w:eastAsia="Calibri" w:hAnsi="Arial" w:cs="Arial"/>
          <w:sz w:val="24"/>
          <w:szCs w:val="24"/>
        </w:rPr>
        <w:t>Insurance Broker to advise loss: Worcester County Council - 01905 763000</w:t>
      </w:r>
    </w:p>
    <w:p w14:paraId="1B2E8EF8" w14:textId="7D4B7D07" w:rsidR="00161EB1" w:rsidRPr="00D5359D" w:rsidRDefault="00161EB1" w:rsidP="00D5359D">
      <w:pPr>
        <w:pStyle w:val="ListParagraph"/>
        <w:numPr>
          <w:ilvl w:val="0"/>
          <w:numId w:val="5"/>
        </w:numPr>
        <w:spacing w:after="200" w:line="480" w:lineRule="auto"/>
        <w:rPr>
          <w:rFonts w:ascii="Arial" w:eastAsia="Calibri" w:hAnsi="Arial" w:cs="Arial"/>
          <w:sz w:val="24"/>
          <w:szCs w:val="24"/>
        </w:rPr>
      </w:pPr>
      <w:r w:rsidRPr="00D5359D">
        <w:rPr>
          <w:rFonts w:ascii="Arial" w:eastAsia="Calibri" w:hAnsi="Arial" w:cs="Arial"/>
          <w:sz w:val="24"/>
          <w:szCs w:val="24"/>
        </w:rPr>
        <w:t xml:space="preserve">Suppliers of computer equipment: IBS </w:t>
      </w:r>
      <w:r w:rsidR="008C18D9" w:rsidRPr="00D5359D">
        <w:rPr>
          <w:rFonts w:ascii="Arial" w:eastAsia="Calibri" w:hAnsi="Arial" w:cs="Arial"/>
          <w:sz w:val="24"/>
          <w:szCs w:val="24"/>
        </w:rPr>
        <w:t>–</w:t>
      </w:r>
      <w:r w:rsidRPr="00D5359D">
        <w:rPr>
          <w:rFonts w:ascii="Arial" w:eastAsia="Calibri" w:hAnsi="Arial" w:cs="Arial"/>
          <w:sz w:val="24"/>
          <w:szCs w:val="24"/>
        </w:rPr>
        <w:t xml:space="preserve"> </w:t>
      </w:r>
      <w:r w:rsidR="008C18D9" w:rsidRPr="00D5359D">
        <w:rPr>
          <w:rFonts w:ascii="Arial" w:eastAsia="Calibri" w:hAnsi="Arial" w:cs="Arial"/>
          <w:sz w:val="24"/>
          <w:szCs w:val="24"/>
        </w:rPr>
        <w:t xml:space="preserve">01905 </w:t>
      </w:r>
      <w:r w:rsidRPr="00D5359D">
        <w:rPr>
          <w:rFonts w:ascii="Arial" w:eastAsia="Calibri" w:hAnsi="Arial" w:cs="Arial"/>
          <w:sz w:val="24"/>
          <w:szCs w:val="24"/>
        </w:rPr>
        <w:t>765160</w:t>
      </w:r>
    </w:p>
    <w:p w14:paraId="642F7E35" w14:textId="482FA6E5" w:rsidR="00161EB1" w:rsidRPr="00D5359D" w:rsidRDefault="00161EB1" w:rsidP="00D5359D">
      <w:pPr>
        <w:pStyle w:val="ListParagraph"/>
        <w:numPr>
          <w:ilvl w:val="0"/>
          <w:numId w:val="5"/>
        </w:numPr>
        <w:spacing w:after="200" w:line="480" w:lineRule="auto"/>
        <w:rPr>
          <w:rFonts w:ascii="Arial" w:eastAsia="Calibri" w:hAnsi="Arial" w:cs="Arial"/>
          <w:sz w:val="24"/>
          <w:szCs w:val="24"/>
        </w:rPr>
      </w:pPr>
      <w:r w:rsidRPr="00D5359D">
        <w:rPr>
          <w:rFonts w:ascii="Arial" w:eastAsia="Calibri" w:hAnsi="Arial" w:cs="Arial"/>
          <w:sz w:val="24"/>
          <w:szCs w:val="24"/>
        </w:rPr>
        <w:lastRenderedPageBreak/>
        <w:t xml:space="preserve">Telephone system: CIS – </w:t>
      </w:r>
      <w:r w:rsidR="008C18D9" w:rsidRPr="00D5359D">
        <w:rPr>
          <w:rFonts w:ascii="Arial" w:eastAsia="Calibri" w:hAnsi="Arial" w:cs="Arial"/>
          <w:sz w:val="24"/>
          <w:szCs w:val="24"/>
        </w:rPr>
        <w:t xml:space="preserve">01905 </w:t>
      </w:r>
      <w:r w:rsidRPr="00D5359D">
        <w:rPr>
          <w:rFonts w:ascii="Arial" w:eastAsia="Calibri" w:hAnsi="Arial" w:cs="Arial"/>
          <w:sz w:val="24"/>
          <w:szCs w:val="24"/>
        </w:rPr>
        <w:t>770882</w:t>
      </w:r>
    </w:p>
    <w:p w14:paraId="0D09A75A" w14:textId="77777777" w:rsidR="00161EB1" w:rsidRPr="00D5359D" w:rsidRDefault="00161EB1" w:rsidP="00D5359D">
      <w:pPr>
        <w:pStyle w:val="ListParagraph"/>
        <w:numPr>
          <w:ilvl w:val="0"/>
          <w:numId w:val="5"/>
        </w:numPr>
        <w:spacing w:after="200" w:line="480" w:lineRule="auto"/>
        <w:rPr>
          <w:rFonts w:ascii="Arial" w:eastAsia="Calibri" w:hAnsi="Arial" w:cs="Arial"/>
          <w:sz w:val="24"/>
          <w:szCs w:val="24"/>
        </w:rPr>
      </w:pPr>
      <w:r w:rsidRPr="00D5359D">
        <w:rPr>
          <w:rFonts w:ascii="Arial" w:eastAsia="Calibri" w:hAnsi="Arial" w:cs="Arial"/>
          <w:sz w:val="24"/>
          <w:szCs w:val="24"/>
        </w:rPr>
        <w:t>Fire Alarm system: Firesafe Services - 01527 570952</w:t>
      </w:r>
    </w:p>
    <w:p w14:paraId="4665D0FB" w14:textId="0172E257" w:rsidR="00161EB1" w:rsidRPr="00D5359D" w:rsidRDefault="00161EB1" w:rsidP="00D5359D">
      <w:pPr>
        <w:pStyle w:val="ListParagraph"/>
        <w:numPr>
          <w:ilvl w:val="0"/>
          <w:numId w:val="5"/>
        </w:numPr>
        <w:spacing w:after="200" w:line="480" w:lineRule="auto"/>
        <w:rPr>
          <w:rFonts w:ascii="Arial" w:eastAsia="Calibri" w:hAnsi="Arial" w:cs="Arial"/>
          <w:sz w:val="24"/>
          <w:szCs w:val="24"/>
        </w:rPr>
      </w:pPr>
      <w:r w:rsidRPr="00D5359D">
        <w:rPr>
          <w:rFonts w:ascii="Arial" w:eastAsia="Calibri" w:hAnsi="Arial" w:cs="Arial"/>
          <w:sz w:val="24"/>
          <w:szCs w:val="24"/>
        </w:rPr>
        <w:t xml:space="preserve">Heating and Boilers: </w:t>
      </w:r>
      <w:r w:rsidR="001E13D4" w:rsidRPr="00D5359D">
        <w:rPr>
          <w:rFonts w:ascii="Arial" w:eastAsia="Calibri" w:hAnsi="Arial" w:cs="Arial"/>
          <w:sz w:val="24"/>
          <w:szCs w:val="24"/>
        </w:rPr>
        <w:t>Spa Gas</w:t>
      </w:r>
    </w:p>
    <w:p w14:paraId="1B08DD4B" w14:textId="50E481B2" w:rsidR="00161EB1" w:rsidRPr="00B54956" w:rsidRDefault="00161EB1" w:rsidP="00B54956">
      <w:pPr>
        <w:pStyle w:val="ListParagraph"/>
        <w:numPr>
          <w:ilvl w:val="0"/>
          <w:numId w:val="5"/>
        </w:numPr>
        <w:spacing w:after="200" w:line="480" w:lineRule="auto"/>
        <w:rPr>
          <w:rFonts w:ascii="Arial" w:eastAsia="Calibri" w:hAnsi="Arial" w:cs="Arial"/>
          <w:sz w:val="24"/>
          <w:szCs w:val="24"/>
        </w:rPr>
      </w:pPr>
      <w:r w:rsidRPr="00D5359D">
        <w:rPr>
          <w:rFonts w:ascii="Arial" w:eastAsia="Calibri" w:hAnsi="Arial" w:cs="Arial"/>
          <w:sz w:val="24"/>
          <w:szCs w:val="24"/>
        </w:rPr>
        <w:t>Severn Electrics: 01299 877700</w:t>
      </w:r>
    </w:p>
    <w:p w14:paraId="3E1E47E2" w14:textId="77777777" w:rsidR="00161EB1" w:rsidRPr="00161EB1" w:rsidRDefault="00161EB1" w:rsidP="00161EB1">
      <w:pPr>
        <w:spacing w:after="200" w:line="240" w:lineRule="auto"/>
        <w:rPr>
          <w:rFonts w:ascii="Arial" w:eastAsia="Calibri" w:hAnsi="Arial" w:cs="Arial"/>
          <w:b/>
          <w:bCs/>
          <w:sz w:val="24"/>
          <w:szCs w:val="24"/>
          <w:u w:val="single"/>
        </w:rPr>
      </w:pPr>
      <w:r w:rsidRPr="00161EB1">
        <w:rPr>
          <w:rFonts w:ascii="Arial" w:eastAsia="Calibri" w:hAnsi="Arial" w:cs="Arial"/>
          <w:b/>
          <w:bCs/>
          <w:sz w:val="24"/>
          <w:szCs w:val="24"/>
          <w:u w:val="single"/>
        </w:rPr>
        <w:t>Appendix D</w:t>
      </w:r>
    </w:p>
    <w:p w14:paraId="2AB88770" w14:textId="77777777" w:rsidR="00161EB1" w:rsidRPr="00161EB1" w:rsidRDefault="00161EB1" w:rsidP="00161EB1">
      <w:pPr>
        <w:spacing w:after="200" w:line="240" w:lineRule="auto"/>
        <w:rPr>
          <w:rFonts w:ascii="Arial" w:eastAsia="Calibri" w:hAnsi="Arial" w:cs="Arial"/>
          <w:b/>
          <w:bCs/>
          <w:sz w:val="24"/>
          <w:szCs w:val="24"/>
        </w:rPr>
      </w:pPr>
      <w:r w:rsidRPr="00161EB1">
        <w:rPr>
          <w:rFonts w:ascii="Arial" w:eastAsia="Calibri" w:hAnsi="Arial" w:cs="Arial"/>
          <w:b/>
          <w:bCs/>
          <w:sz w:val="24"/>
          <w:szCs w:val="24"/>
        </w:rPr>
        <w:t>Contact details for land etc. in case of total loss:</w:t>
      </w:r>
    </w:p>
    <w:p w14:paraId="0430A178" w14:textId="50688B92" w:rsidR="00161EB1" w:rsidRPr="00D5359D" w:rsidRDefault="00161EB1" w:rsidP="00161EB1">
      <w:pPr>
        <w:spacing w:after="200" w:line="240" w:lineRule="auto"/>
        <w:rPr>
          <w:rFonts w:ascii="Arial" w:eastAsia="Calibri" w:hAnsi="Arial" w:cs="Arial"/>
          <w:sz w:val="24"/>
          <w:szCs w:val="24"/>
        </w:rPr>
      </w:pPr>
      <w:proofErr w:type="spellStart"/>
      <w:r w:rsidRPr="00D5359D">
        <w:rPr>
          <w:rFonts w:ascii="Arial" w:eastAsia="Calibri" w:hAnsi="Arial" w:cs="Arial"/>
          <w:sz w:val="24"/>
          <w:szCs w:val="24"/>
        </w:rPr>
        <w:t>Worcs</w:t>
      </w:r>
      <w:proofErr w:type="spellEnd"/>
      <w:r w:rsidRPr="00D5359D">
        <w:rPr>
          <w:rFonts w:ascii="Arial" w:eastAsia="Calibri" w:hAnsi="Arial" w:cs="Arial"/>
          <w:sz w:val="24"/>
          <w:szCs w:val="24"/>
        </w:rPr>
        <w:t xml:space="preserve"> CC </w:t>
      </w:r>
      <w:r w:rsidR="001E13D4" w:rsidRPr="00D5359D">
        <w:rPr>
          <w:rFonts w:ascii="Arial" w:eastAsia="Calibri" w:hAnsi="Arial" w:cs="Arial"/>
          <w:sz w:val="24"/>
          <w:szCs w:val="24"/>
        </w:rPr>
        <w:t>Place Partnership</w:t>
      </w:r>
      <w:r w:rsidRPr="00D5359D">
        <w:rPr>
          <w:rFonts w:ascii="Arial" w:eastAsia="Calibri" w:hAnsi="Arial" w:cs="Arial"/>
          <w:sz w:val="24"/>
          <w:szCs w:val="24"/>
        </w:rPr>
        <w:t>: 01905 766476</w:t>
      </w:r>
    </w:p>
    <w:p w14:paraId="58AF1A89" w14:textId="77777777" w:rsidR="00161EB1" w:rsidRPr="00161EB1" w:rsidRDefault="00161EB1" w:rsidP="00161EB1">
      <w:pPr>
        <w:spacing w:after="200" w:line="240" w:lineRule="auto"/>
        <w:rPr>
          <w:rFonts w:ascii="Arial" w:eastAsia="Calibri" w:hAnsi="Arial" w:cs="Arial"/>
          <w:b/>
          <w:bCs/>
          <w:sz w:val="24"/>
          <w:szCs w:val="24"/>
        </w:rPr>
      </w:pPr>
    </w:p>
    <w:p w14:paraId="5099DE79" w14:textId="77777777" w:rsidR="00161EB1" w:rsidRPr="00161EB1" w:rsidRDefault="00161EB1" w:rsidP="00161EB1">
      <w:pPr>
        <w:spacing w:after="200" w:line="240" w:lineRule="auto"/>
        <w:rPr>
          <w:rFonts w:ascii="Arial" w:eastAsia="Calibri" w:hAnsi="Arial" w:cs="Arial"/>
          <w:b/>
          <w:bCs/>
          <w:sz w:val="24"/>
          <w:szCs w:val="24"/>
        </w:rPr>
      </w:pPr>
    </w:p>
    <w:p w14:paraId="39F8A698" w14:textId="77777777" w:rsidR="00161EB1" w:rsidRPr="00161EB1" w:rsidRDefault="00161EB1" w:rsidP="00161EB1">
      <w:pPr>
        <w:spacing w:after="200" w:line="240" w:lineRule="auto"/>
        <w:rPr>
          <w:rFonts w:ascii="Arial" w:eastAsia="Calibri" w:hAnsi="Arial" w:cs="Arial"/>
          <w:b/>
          <w:bCs/>
          <w:sz w:val="24"/>
          <w:szCs w:val="24"/>
        </w:rPr>
      </w:pPr>
    </w:p>
    <w:p w14:paraId="131BD882" w14:textId="77777777" w:rsidR="00161EB1" w:rsidRPr="00161EB1" w:rsidRDefault="00161EB1" w:rsidP="00161EB1">
      <w:pPr>
        <w:spacing w:after="200" w:line="240" w:lineRule="auto"/>
        <w:rPr>
          <w:rFonts w:ascii="Arial" w:eastAsia="Calibri" w:hAnsi="Arial" w:cs="Arial"/>
          <w:sz w:val="24"/>
          <w:szCs w:val="24"/>
        </w:rPr>
      </w:pPr>
      <w:r w:rsidRPr="00161EB1">
        <w:rPr>
          <w:rFonts w:ascii="Arial" w:eastAsia="Calibri" w:hAnsi="Arial" w:cs="Arial"/>
          <w:sz w:val="24"/>
          <w:szCs w:val="24"/>
        </w:rPr>
        <w:t xml:space="preserve"> </w:t>
      </w:r>
    </w:p>
    <w:p w14:paraId="2E4DAB0D" w14:textId="77777777" w:rsidR="00161EB1" w:rsidRPr="00161EB1" w:rsidRDefault="00161EB1" w:rsidP="00161EB1">
      <w:pPr>
        <w:spacing w:after="200" w:line="240" w:lineRule="auto"/>
        <w:rPr>
          <w:rFonts w:ascii="Arial" w:eastAsia="Calibri" w:hAnsi="Arial" w:cs="Arial"/>
          <w:sz w:val="24"/>
          <w:szCs w:val="24"/>
        </w:rPr>
      </w:pPr>
    </w:p>
    <w:p w14:paraId="74A7D18F" w14:textId="77777777" w:rsidR="00161EB1" w:rsidRPr="00161EB1" w:rsidRDefault="00161EB1" w:rsidP="00161EB1">
      <w:pPr>
        <w:spacing w:after="200" w:line="240" w:lineRule="auto"/>
        <w:ind w:left="540"/>
        <w:rPr>
          <w:rFonts w:ascii="Arial" w:eastAsia="Calibri" w:hAnsi="Arial" w:cs="Arial"/>
          <w:sz w:val="24"/>
          <w:szCs w:val="24"/>
        </w:rPr>
      </w:pPr>
    </w:p>
    <w:p w14:paraId="651F51DC" w14:textId="77777777" w:rsidR="00161EB1" w:rsidRPr="00161EB1" w:rsidRDefault="00161EB1" w:rsidP="00161EB1">
      <w:pPr>
        <w:spacing w:after="200" w:line="240" w:lineRule="auto"/>
        <w:rPr>
          <w:rFonts w:ascii="Arial" w:eastAsia="Calibri" w:hAnsi="Arial" w:cs="Arial"/>
          <w:b/>
          <w:bCs/>
          <w:sz w:val="24"/>
          <w:szCs w:val="24"/>
        </w:rPr>
      </w:pPr>
      <w:bookmarkStart w:id="1" w:name="_PictureBullets"/>
      <w:r w:rsidRPr="00161EB1">
        <w:rPr>
          <w:rFonts w:ascii="Arial" w:eastAsia="Calibri" w:hAnsi="Arial" w:cs="Arial"/>
          <w:noProof/>
          <w:vanish/>
          <w:sz w:val="24"/>
          <w:szCs w:val="24"/>
          <w:lang w:eastAsia="en-GB"/>
        </w:rPr>
        <w:drawing>
          <wp:inline distT="0" distB="0" distL="0" distR="0" wp14:anchorId="259D6627" wp14:editId="2264BD03">
            <wp:extent cx="571500" cy="800100"/>
            <wp:effectExtent l="0" t="0" r="0" b="0"/>
            <wp:docPr id="1" name="Picture 1" descr="crooksymbol0506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oksymbol0506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bookmarkEnd w:id="1"/>
    </w:p>
    <w:p w14:paraId="7D9448F3" w14:textId="77777777" w:rsidR="00161EB1" w:rsidRDefault="00161EB1"/>
    <w:sectPr w:rsidR="00161EB1" w:rsidSect="00A55A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ED627" w14:textId="77777777" w:rsidR="0036671B" w:rsidRDefault="0036671B" w:rsidP="0036671B">
      <w:pPr>
        <w:spacing w:after="0" w:line="240" w:lineRule="auto"/>
      </w:pPr>
      <w:r>
        <w:separator/>
      </w:r>
    </w:p>
  </w:endnote>
  <w:endnote w:type="continuationSeparator" w:id="0">
    <w:p w14:paraId="26720A6B" w14:textId="77777777" w:rsidR="0036671B" w:rsidRDefault="0036671B" w:rsidP="0036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2528" w14:textId="77777777" w:rsidR="0036671B" w:rsidRDefault="00366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FBBD" w14:textId="77777777" w:rsidR="0036671B" w:rsidRDefault="00366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57A4" w14:textId="77777777" w:rsidR="0036671B" w:rsidRDefault="00366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05AA1" w14:textId="77777777" w:rsidR="0036671B" w:rsidRDefault="0036671B" w:rsidP="0036671B">
      <w:pPr>
        <w:spacing w:after="0" w:line="240" w:lineRule="auto"/>
      </w:pPr>
      <w:r>
        <w:separator/>
      </w:r>
    </w:p>
  </w:footnote>
  <w:footnote w:type="continuationSeparator" w:id="0">
    <w:p w14:paraId="4AEC6EBC" w14:textId="77777777" w:rsidR="0036671B" w:rsidRDefault="0036671B" w:rsidP="00366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BBF01" w14:textId="77777777" w:rsidR="0036671B" w:rsidRDefault="00366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0084" w14:textId="12354D7E" w:rsidR="0036671B" w:rsidRDefault="00366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0093" w14:textId="77777777" w:rsidR="0036671B" w:rsidRDefault="00366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7E75"/>
    <w:multiLevelType w:val="hybridMultilevel"/>
    <w:tmpl w:val="524C92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C4C1F6C"/>
    <w:multiLevelType w:val="hybridMultilevel"/>
    <w:tmpl w:val="36B2D814"/>
    <w:lvl w:ilvl="0" w:tplc="08B41DFA">
      <w:start w:val="1"/>
      <w:numFmt w:val="bullet"/>
      <w:lvlText w:val=""/>
      <w:lvlJc w:val="left"/>
      <w:pPr>
        <w:tabs>
          <w:tab w:val="num" w:pos="720"/>
        </w:tabs>
        <w:ind w:left="720" w:hanging="360"/>
      </w:pPr>
      <w:rPr>
        <w:rFonts w:ascii="Symbol" w:hAnsi="Symbol" w:hint="default"/>
      </w:rPr>
    </w:lvl>
    <w:lvl w:ilvl="1" w:tplc="6DFA816E">
      <w:start w:val="1"/>
      <w:numFmt w:val="bullet"/>
      <w:lvlText w:val=""/>
      <w:lvlJc w:val="left"/>
      <w:pPr>
        <w:tabs>
          <w:tab w:val="num" w:pos="1440"/>
        </w:tabs>
        <w:ind w:left="1440" w:hanging="360"/>
      </w:pPr>
      <w:rPr>
        <w:rFonts w:ascii="Symbol" w:hAnsi="Symbol" w:cs="Symbol" w:hint="default"/>
      </w:rPr>
    </w:lvl>
    <w:lvl w:ilvl="2" w:tplc="D2C8C056">
      <w:start w:val="1"/>
      <w:numFmt w:val="bullet"/>
      <w:lvlText w:val=""/>
      <w:lvlJc w:val="left"/>
      <w:pPr>
        <w:tabs>
          <w:tab w:val="num" w:pos="2160"/>
        </w:tabs>
        <w:ind w:left="2160" w:hanging="360"/>
      </w:pPr>
      <w:rPr>
        <w:rFonts w:ascii="Symbol" w:hAnsi="Symbol" w:cs="Symbol" w:hint="default"/>
      </w:rPr>
    </w:lvl>
    <w:lvl w:ilvl="3" w:tplc="48987530">
      <w:start w:val="1"/>
      <w:numFmt w:val="bullet"/>
      <w:lvlText w:val=""/>
      <w:lvlJc w:val="left"/>
      <w:pPr>
        <w:tabs>
          <w:tab w:val="num" w:pos="2880"/>
        </w:tabs>
        <w:ind w:left="2880" w:hanging="360"/>
      </w:pPr>
      <w:rPr>
        <w:rFonts w:ascii="Symbol" w:hAnsi="Symbol" w:cs="Symbol" w:hint="default"/>
      </w:rPr>
    </w:lvl>
    <w:lvl w:ilvl="4" w:tplc="23723744">
      <w:start w:val="1"/>
      <w:numFmt w:val="bullet"/>
      <w:lvlText w:val=""/>
      <w:lvlJc w:val="left"/>
      <w:pPr>
        <w:tabs>
          <w:tab w:val="num" w:pos="3600"/>
        </w:tabs>
        <w:ind w:left="3600" w:hanging="360"/>
      </w:pPr>
      <w:rPr>
        <w:rFonts w:ascii="Symbol" w:hAnsi="Symbol" w:cs="Symbol" w:hint="default"/>
      </w:rPr>
    </w:lvl>
    <w:lvl w:ilvl="5" w:tplc="788C238C">
      <w:start w:val="1"/>
      <w:numFmt w:val="bullet"/>
      <w:lvlText w:val=""/>
      <w:lvlJc w:val="left"/>
      <w:pPr>
        <w:tabs>
          <w:tab w:val="num" w:pos="4320"/>
        </w:tabs>
        <w:ind w:left="4320" w:hanging="360"/>
      </w:pPr>
      <w:rPr>
        <w:rFonts w:ascii="Symbol" w:hAnsi="Symbol" w:cs="Symbol" w:hint="default"/>
      </w:rPr>
    </w:lvl>
    <w:lvl w:ilvl="6" w:tplc="27741166">
      <w:start w:val="1"/>
      <w:numFmt w:val="bullet"/>
      <w:lvlText w:val=""/>
      <w:lvlJc w:val="left"/>
      <w:pPr>
        <w:tabs>
          <w:tab w:val="num" w:pos="5040"/>
        </w:tabs>
        <w:ind w:left="5040" w:hanging="360"/>
      </w:pPr>
      <w:rPr>
        <w:rFonts w:ascii="Symbol" w:hAnsi="Symbol" w:cs="Symbol" w:hint="default"/>
      </w:rPr>
    </w:lvl>
    <w:lvl w:ilvl="7" w:tplc="FDE85010">
      <w:start w:val="1"/>
      <w:numFmt w:val="bullet"/>
      <w:lvlText w:val=""/>
      <w:lvlJc w:val="left"/>
      <w:pPr>
        <w:tabs>
          <w:tab w:val="num" w:pos="5760"/>
        </w:tabs>
        <w:ind w:left="5760" w:hanging="360"/>
      </w:pPr>
      <w:rPr>
        <w:rFonts w:ascii="Symbol" w:hAnsi="Symbol" w:cs="Symbol" w:hint="default"/>
      </w:rPr>
    </w:lvl>
    <w:lvl w:ilvl="8" w:tplc="D094779E">
      <w:start w:val="1"/>
      <w:numFmt w:val="bullet"/>
      <w:lvlText w:val=""/>
      <w:lvlJc w:val="left"/>
      <w:pPr>
        <w:tabs>
          <w:tab w:val="num" w:pos="6480"/>
        </w:tabs>
        <w:ind w:left="6480" w:hanging="360"/>
      </w:pPr>
      <w:rPr>
        <w:rFonts w:ascii="Symbol" w:hAnsi="Symbol" w:cs="Symbol" w:hint="default"/>
      </w:rPr>
    </w:lvl>
  </w:abstractNum>
  <w:abstractNum w:abstractNumId="2" w15:restartNumberingAfterBreak="0">
    <w:nsid w:val="2DC64DB0"/>
    <w:multiLevelType w:val="hybridMultilevel"/>
    <w:tmpl w:val="481C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51A80"/>
    <w:multiLevelType w:val="hybridMultilevel"/>
    <w:tmpl w:val="95BCB9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0066A3F"/>
    <w:multiLevelType w:val="hybridMultilevel"/>
    <w:tmpl w:val="8F6EF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B1"/>
    <w:rsid w:val="00161EB1"/>
    <w:rsid w:val="001E13D4"/>
    <w:rsid w:val="0029011D"/>
    <w:rsid w:val="0036671B"/>
    <w:rsid w:val="004E4151"/>
    <w:rsid w:val="00802F3A"/>
    <w:rsid w:val="00803548"/>
    <w:rsid w:val="00865E8B"/>
    <w:rsid w:val="008C18D9"/>
    <w:rsid w:val="00922D0B"/>
    <w:rsid w:val="00B44420"/>
    <w:rsid w:val="00B54956"/>
    <w:rsid w:val="00B7615D"/>
    <w:rsid w:val="00D5359D"/>
    <w:rsid w:val="00D5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2E3CD1"/>
  <w15:chartTrackingRefBased/>
  <w15:docId w15:val="{03911FFE-9084-42EC-8215-A373EE44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20"/>
    <w:pPr>
      <w:ind w:left="720"/>
      <w:contextualSpacing/>
    </w:pPr>
  </w:style>
  <w:style w:type="paragraph" w:styleId="Header">
    <w:name w:val="header"/>
    <w:basedOn w:val="Normal"/>
    <w:link w:val="HeaderChar"/>
    <w:uiPriority w:val="99"/>
    <w:unhideWhenUsed/>
    <w:rsid w:val="00366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71B"/>
  </w:style>
  <w:style w:type="paragraph" w:styleId="Footer">
    <w:name w:val="footer"/>
    <w:basedOn w:val="Normal"/>
    <w:link w:val="FooterChar"/>
    <w:uiPriority w:val="99"/>
    <w:unhideWhenUsed/>
    <w:rsid w:val="00366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3</cp:revision>
  <dcterms:created xsi:type="dcterms:W3CDTF">2019-12-03T08:09:00Z</dcterms:created>
  <dcterms:modified xsi:type="dcterms:W3CDTF">2020-01-31T12:39:00Z</dcterms:modified>
</cp:coreProperties>
</file>