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51" w:rsidRDefault="0040416D" w:rsidP="0040416D">
      <w:pPr>
        <w:spacing w:before="120"/>
        <w:jc w:val="right"/>
        <w:rPr>
          <w:rFonts w:ascii="Verdana" w:hAnsi="Verdana" w:cs="Tahoma"/>
          <w:b w:val="0"/>
          <w:u w:val="none"/>
        </w:rPr>
      </w:pPr>
      <w:r w:rsidRPr="002C643D">
        <w:rPr>
          <w:rFonts w:ascii="Lucida Handwriting" w:hAnsi="Lucida Handwriting"/>
          <w:noProof/>
        </w:rPr>
        <w:drawing>
          <wp:anchor distT="0" distB="0" distL="114300" distR="114300" simplePos="0" relativeHeight="251658240" behindDoc="0" locked="0" layoutInCell="1" allowOverlap="1">
            <wp:simplePos x="0" y="0"/>
            <wp:positionH relativeFrom="column">
              <wp:posOffset>9227820</wp:posOffset>
            </wp:positionH>
            <wp:positionV relativeFrom="paragraph">
              <wp:posOffset>79375</wp:posOffset>
            </wp:positionV>
            <wp:extent cx="1092200" cy="914400"/>
            <wp:effectExtent l="0" t="0" r="0" b="0"/>
            <wp:wrapSquare wrapText="bothSides"/>
            <wp:docPr id="10" name="Picture 10" descr="https://lh3.googleusercontent.com/0AIsz55NJAytqVDicCNbEIKEefgzQTKtvtn8Rbz2PHMwJnQ18MOj4DL2XQspgyNlKMV31H8M9qppn9x26_b3-0faTBe0JbzAyQgOS9Bad6PPkfd8xyVoPE0qyJeHteHf2Ay1PY3FBcZSzP-E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0AIsz55NJAytqVDicCNbEIKEefgzQTKtvtn8Rbz2PHMwJnQ18MOj4DL2XQspgyNlKMV31H8M9qppn9x26_b3-0faTBe0JbzAyQgOS9Bad6PPkfd8xyVoPE0qyJeHteHf2Ay1PY3FBcZSzP-Ef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416D" w:rsidRDefault="0040416D" w:rsidP="00C8602C">
      <w:pPr>
        <w:spacing w:before="120"/>
        <w:jc w:val="both"/>
        <w:rPr>
          <w:rFonts w:ascii="Verdana" w:hAnsi="Verdana" w:cs="Tahoma"/>
          <w:b w:val="0"/>
          <w:u w:val="none"/>
        </w:rPr>
      </w:pPr>
    </w:p>
    <w:p w:rsidR="00FC1851" w:rsidRPr="005B3726" w:rsidRDefault="00FC1851" w:rsidP="00FC1851">
      <w:pPr>
        <w:jc w:val="center"/>
        <w:rPr>
          <w:rFonts w:ascii="Arial Rounded MT Bold" w:hAnsi="Arial Rounded MT Bold" w:cs="Tahoma"/>
          <w:sz w:val="28"/>
        </w:rPr>
      </w:pPr>
      <w:r w:rsidRPr="005B3726">
        <w:rPr>
          <w:rFonts w:ascii="Arial Rounded MT Bold" w:hAnsi="Arial Rounded MT Bold" w:cs="Tahoma"/>
          <w:sz w:val="28"/>
        </w:rPr>
        <w:t>ABCC records</w:t>
      </w:r>
    </w:p>
    <w:p w:rsidR="00FC1851" w:rsidRPr="005B3726" w:rsidRDefault="00FC1851" w:rsidP="00FC1851">
      <w:pPr>
        <w:spacing w:before="120"/>
        <w:jc w:val="both"/>
        <w:rPr>
          <w:rFonts w:ascii="Arial Rounded MT Bold" w:hAnsi="Arial Rounded MT Bold" w:cs="Tahoma"/>
          <w:b w:val="0"/>
          <w:u w:val="none"/>
        </w:rPr>
      </w:pPr>
      <w:r w:rsidRPr="005B3726">
        <w:rPr>
          <w:rFonts w:ascii="Arial Rounded MT Bold" w:hAnsi="Arial Rounded MT Bold" w:cs="Tahoma"/>
          <w:b w:val="0"/>
          <w:u w:val="none"/>
        </w:rPr>
        <w:t xml:space="preserve">An ABCC record is a way to collect information about a child’s behaviour.  This information can help identify any patterns of behaviour and/or potential triggers. </w:t>
      </w:r>
    </w:p>
    <w:p w:rsidR="005B3726" w:rsidRPr="005B3726" w:rsidRDefault="00FC1851" w:rsidP="00FC1851">
      <w:pPr>
        <w:spacing w:before="120"/>
        <w:jc w:val="both"/>
        <w:rPr>
          <w:rFonts w:ascii="Arial Rounded MT Bold" w:hAnsi="Arial Rounded MT Bold" w:cs="Tahoma"/>
          <w:b w:val="0"/>
          <w:u w:val="none"/>
        </w:rPr>
      </w:pPr>
      <w:r w:rsidRPr="005B3726">
        <w:rPr>
          <w:rFonts w:ascii="Arial Rounded MT Bold" w:hAnsi="Arial Rounded MT Bold" w:cs="Tahoma"/>
          <w:b w:val="0"/>
          <w:u w:val="none"/>
        </w:rPr>
        <w:t xml:space="preserve">It is important to identify the reasons why particular behaviours are being </w:t>
      </w:r>
      <w:r w:rsidR="005B3726" w:rsidRPr="005B3726">
        <w:rPr>
          <w:rFonts w:ascii="Arial Rounded MT Bold" w:hAnsi="Arial Rounded MT Bold" w:cs="Tahoma"/>
          <w:b w:val="0"/>
          <w:u w:val="none"/>
        </w:rPr>
        <w:t>presented</w:t>
      </w:r>
      <w:r w:rsidRPr="005B3726">
        <w:rPr>
          <w:rFonts w:ascii="Arial Rounded MT Bold" w:hAnsi="Arial Rounded MT Bold" w:cs="Tahoma"/>
          <w:b w:val="0"/>
          <w:u w:val="none"/>
        </w:rPr>
        <w:t>, as the triggers are not always obvious. There will always be a reason. Once this has been established we can consider the appropriate ways of intervening.</w:t>
      </w:r>
      <w:r w:rsidR="00FF6986" w:rsidRPr="005B3726">
        <w:rPr>
          <w:rFonts w:ascii="Arial Rounded MT Bold" w:hAnsi="Arial Rounded MT Bold" w:cs="Tahoma"/>
          <w:b w:val="0"/>
          <w:u w:val="none"/>
        </w:rPr>
        <w:t xml:space="preserve"> </w:t>
      </w:r>
    </w:p>
    <w:p w:rsidR="005B3726" w:rsidRPr="005B3726" w:rsidRDefault="005B3726" w:rsidP="00FC1851">
      <w:pPr>
        <w:spacing w:before="120"/>
        <w:jc w:val="both"/>
        <w:rPr>
          <w:rFonts w:ascii="Arial Rounded MT Bold" w:hAnsi="Arial Rounded MT Bold" w:cs="Tahoma"/>
          <w:b w:val="0"/>
          <w:u w:val="none"/>
        </w:rPr>
      </w:pPr>
    </w:p>
    <w:p w:rsidR="00FC1851" w:rsidRPr="005B3726" w:rsidRDefault="00FF6986" w:rsidP="00FC1851">
      <w:pPr>
        <w:spacing w:before="120"/>
        <w:jc w:val="both"/>
        <w:rPr>
          <w:rFonts w:ascii="Arial Rounded MT Bold" w:hAnsi="Arial Rounded MT Bold" w:cs="Tahoma"/>
          <w:u w:val="none"/>
        </w:rPr>
      </w:pPr>
      <w:r w:rsidRPr="005B3726">
        <w:rPr>
          <w:rFonts w:ascii="Arial Rounded MT Bold" w:hAnsi="Arial Rounded MT Bold" w:cs="Tahoma"/>
          <w:u w:val="none"/>
        </w:rPr>
        <w:t xml:space="preserve">Be mindful that </w:t>
      </w:r>
      <w:r w:rsidR="005B3726" w:rsidRPr="005B3726">
        <w:rPr>
          <w:rFonts w:ascii="Arial Rounded MT Bold" w:hAnsi="Arial Rounded MT Bold" w:cs="Tahoma"/>
          <w:u w:val="none"/>
        </w:rPr>
        <w:t xml:space="preserve">the underlying reasons for behaviour may remain the same but could be exhibited in different ways. </w:t>
      </w:r>
    </w:p>
    <w:p w:rsidR="008408F4" w:rsidRDefault="008408F4" w:rsidP="008408F4">
      <w:pPr>
        <w:jc w:val="center"/>
        <w:rPr>
          <w:rFonts w:ascii="Verdana" w:hAnsi="Verdana" w:cs="Tahoma"/>
        </w:rPr>
      </w:pPr>
    </w:p>
    <w:p w:rsidR="005B3726" w:rsidRPr="00466F3C" w:rsidRDefault="005B3726" w:rsidP="008408F4">
      <w:pPr>
        <w:jc w:val="center"/>
        <w:rPr>
          <w:rFonts w:ascii="Verdana" w:hAnsi="Verdana" w:cs="Tahoma"/>
        </w:rPr>
      </w:pPr>
    </w:p>
    <w:tbl>
      <w:tblPr>
        <w:tblStyle w:val="TableGrid"/>
        <w:tblW w:w="4968" w:type="pct"/>
        <w:tblLook w:val="04A0" w:firstRow="1" w:lastRow="0" w:firstColumn="1" w:lastColumn="0" w:noHBand="0" w:noVBand="1"/>
      </w:tblPr>
      <w:tblGrid>
        <w:gridCol w:w="1686"/>
        <w:gridCol w:w="3616"/>
        <w:gridCol w:w="3616"/>
        <w:gridCol w:w="3619"/>
        <w:gridCol w:w="3619"/>
      </w:tblGrid>
      <w:tr w:rsidR="008408F4" w:rsidRPr="00466F3C" w:rsidTr="0040416D">
        <w:trPr>
          <w:trHeight w:val="312"/>
        </w:trPr>
        <w:tc>
          <w:tcPr>
            <w:tcW w:w="522" w:type="pct"/>
          </w:tcPr>
          <w:p w:rsidR="008408F4" w:rsidRPr="00466F3C" w:rsidRDefault="008408F4" w:rsidP="00443ADE">
            <w:pPr>
              <w:spacing w:before="120"/>
              <w:jc w:val="center"/>
              <w:rPr>
                <w:rFonts w:ascii="Verdana" w:hAnsi="Verdana" w:cs="Tahoma"/>
                <w:sz w:val="16"/>
                <w:szCs w:val="16"/>
                <w:u w:val="none"/>
              </w:rPr>
            </w:pPr>
            <w:r w:rsidRPr="00466F3C">
              <w:rPr>
                <w:rFonts w:ascii="Verdana" w:hAnsi="Verdana" w:cs="Tahoma"/>
                <w:sz w:val="16"/>
                <w:szCs w:val="16"/>
                <w:u w:val="none"/>
              </w:rPr>
              <w:t>Date and time</w:t>
            </w:r>
          </w:p>
        </w:tc>
        <w:tc>
          <w:tcPr>
            <w:tcW w:w="1119" w:type="pct"/>
          </w:tcPr>
          <w:p w:rsidR="008408F4" w:rsidRPr="00466F3C" w:rsidRDefault="008408F4" w:rsidP="00443ADE">
            <w:pPr>
              <w:spacing w:before="120"/>
              <w:jc w:val="center"/>
              <w:rPr>
                <w:rFonts w:ascii="Verdana" w:hAnsi="Verdana" w:cs="Tahoma"/>
                <w:sz w:val="16"/>
                <w:szCs w:val="16"/>
                <w:u w:val="none"/>
              </w:rPr>
            </w:pPr>
            <w:r w:rsidRPr="00466F3C">
              <w:rPr>
                <w:rFonts w:ascii="Verdana" w:hAnsi="Verdana" w:cs="Tahoma"/>
                <w:sz w:val="16"/>
                <w:szCs w:val="16"/>
                <w:u w:val="none"/>
              </w:rPr>
              <w:t>Antecedent</w:t>
            </w:r>
          </w:p>
        </w:tc>
        <w:tc>
          <w:tcPr>
            <w:tcW w:w="1119" w:type="pct"/>
          </w:tcPr>
          <w:p w:rsidR="008408F4" w:rsidRPr="00466F3C" w:rsidRDefault="008408F4" w:rsidP="00443ADE">
            <w:pPr>
              <w:spacing w:before="120"/>
              <w:jc w:val="center"/>
              <w:rPr>
                <w:rFonts w:ascii="Verdana" w:hAnsi="Verdana" w:cs="Tahoma"/>
                <w:sz w:val="16"/>
                <w:szCs w:val="16"/>
                <w:u w:val="none"/>
              </w:rPr>
            </w:pPr>
            <w:r w:rsidRPr="00466F3C">
              <w:rPr>
                <w:rFonts w:ascii="Verdana" w:hAnsi="Verdana" w:cs="Tahoma"/>
                <w:sz w:val="16"/>
                <w:szCs w:val="16"/>
                <w:u w:val="none"/>
              </w:rPr>
              <w:t>Behaviour</w:t>
            </w:r>
          </w:p>
        </w:tc>
        <w:tc>
          <w:tcPr>
            <w:tcW w:w="1120" w:type="pct"/>
          </w:tcPr>
          <w:p w:rsidR="008408F4" w:rsidRPr="00466F3C" w:rsidRDefault="008408F4" w:rsidP="00443ADE">
            <w:pPr>
              <w:spacing w:before="120"/>
              <w:jc w:val="center"/>
              <w:rPr>
                <w:rFonts w:ascii="Verdana" w:hAnsi="Verdana" w:cs="Tahoma"/>
                <w:sz w:val="16"/>
                <w:szCs w:val="16"/>
                <w:u w:val="none"/>
              </w:rPr>
            </w:pPr>
            <w:r w:rsidRPr="00466F3C">
              <w:rPr>
                <w:rFonts w:ascii="Verdana" w:hAnsi="Verdana" w:cs="Tahoma"/>
                <w:sz w:val="16"/>
                <w:szCs w:val="16"/>
                <w:u w:val="none"/>
              </w:rPr>
              <w:t>Consequences</w:t>
            </w:r>
          </w:p>
        </w:tc>
        <w:tc>
          <w:tcPr>
            <w:tcW w:w="1120" w:type="pct"/>
          </w:tcPr>
          <w:p w:rsidR="008408F4" w:rsidRPr="00466F3C" w:rsidRDefault="008408F4" w:rsidP="00FC1851">
            <w:pPr>
              <w:spacing w:before="120"/>
              <w:jc w:val="center"/>
              <w:rPr>
                <w:rFonts w:ascii="Verdana" w:hAnsi="Verdana" w:cs="Tahoma"/>
                <w:sz w:val="16"/>
                <w:szCs w:val="16"/>
                <w:u w:val="none"/>
              </w:rPr>
            </w:pPr>
            <w:r w:rsidRPr="00466F3C">
              <w:rPr>
                <w:rFonts w:ascii="Verdana" w:hAnsi="Verdana" w:cs="Tahoma"/>
                <w:sz w:val="16"/>
                <w:szCs w:val="16"/>
                <w:u w:val="none"/>
              </w:rPr>
              <w:t>Communica</w:t>
            </w:r>
            <w:r w:rsidR="00FC1851">
              <w:rPr>
                <w:rFonts w:ascii="Verdana" w:hAnsi="Verdana" w:cs="Tahoma"/>
                <w:sz w:val="16"/>
                <w:szCs w:val="16"/>
                <w:u w:val="none"/>
              </w:rPr>
              <w:t>tion</w:t>
            </w:r>
          </w:p>
        </w:tc>
      </w:tr>
      <w:tr w:rsidR="008408F4" w:rsidRPr="00466F3C" w:rsidTr="0040416D">
        <w:trPr>
          <w:trHeight w:val="1063"/>
        </w:trPr>
        <w:tc>
          <w:tcPr>
            <w:tcW w:w="522" w:type="pct"/>
          </w:tcPr>
          <w:p w:rsidR="008408F4" w:rsidRPr="00466F3C" w:rsidRDefault="008408F4" w:rsidP="00443ADE">
            <w:pPr>
              <w:spacing w:before="120"/>
              <w:jc w:val="center"/>
              <w:rPr>
                <w:rFonts w:ascii="Verdana" w:hAnsi="Verdana" w:cs="Tahoma"/>
                <w:sz w:val="16"/>
                <w:szCs w:val="16"/>
              </w:rPr>
            </w:pPr>
          </w:p>
        </w:tc>
        <w:tc>
          <w:tcPr>
            <w:tcW w:w="1119" w:type="pct"/>
          </w:tcPr>
          <w:p w:rsidR="008408F4" w:rsidRPr="00466F3C" w:rsidRDefault="00FC1851" w:rsidP="00443ADE">
            <w:pPr>
              <w:spacing w:before="120"/>
              <w:jc w:val="both"/>
              <w:rPr>
                <w:rFonts w:ascii="Verdana" w:hAnsi="Verdana" w:cs="Tahoma"/>
                <w:sz w:val="16"/>
                <w:szCs w:val="16"/>
                <w:u w:val="none"/>
              </w:rPr>
            </w:pPr>
            <w:r>
              <w:rPr>
                <w:rFonts w:ascii="Verdana" w:hAnsi="Verdana" w:cs="Tahoma"/>
                <w:sz w:val="16"/>
                <w:szCs w:val="16"/>
                <w:u w:val="none"/>
              </w:rPr>
              <w:t xml:space="preserve">Consider the setting </w:t>
            </w:r>
            <w:r w:rsidR="008408F4" w:rsidRPr="00466F3C">
              <w:rPr>
                <w:rFonts w:ascii="Verdana" w:hAnsi="Verdana" w:cs="Tahoma"/>
                <w:sz w:val="16"/>
                <w:szCs w:val="16"/>
                <w:u w:val="none"/>
              </w:rPr>
              <w:t>in which the behaviour occurred</w:t>
            </w:r>
          </w:p>
          <w:p w:rsidR="008408F4" w:rsidRPr="00466F3C" w:rsidRDefault="00FC1851" w:rsidP="00FC1851">
            <w:pPr>
              <w:spacing w:before="120"/>
              <w:jc w:val="both"/>
              <w:rPr>
                <w:rFonts w:ascii="Verdana" w:hAnsi="Verdana" w:cs="Tahoma"/>
                <w:sz w:val="16"/>
                <w:szCs w:val="16"/>
                <w:u w:val="none"/>
              </w:rPr>
            </w:pPr>
            <w:r>
              <w:rPr>
                <w:rFonts w:ascii="Verdana" w:hAnsi="Verdana" w:cs="Tahoma"/>
                <w:sz w:val="16"/>
                <w:szCs w:val="16"/>
                <w:u w:val="none"/>
              </w:rPr>
              <w:t>What e</w:t>
            </w:r>
            <w:r w:rsidR="008408F4" w:rsidRPr="00466F3C">
              <w:rPr>
                <w:rFonts w:ascii="Verdana" w:hAnsi="Verdana" w:cs="Tahoma"/>
                <w:sz w:val="16"/>
                <w:szCs w:val="16"/>
                <w:u w:val="none"/>
              </w:rPr>
              <w:t>vents led up to the behaviour</w:t>
            </w:r>
            <w:r>
              <w:rPr>
                <w:rFonts w:ascii="Verdana" w:hAnsi="Verdana" w:cs="Tahoma"/>
                <w:sz w:val="16"/>
                <w:szCs w:val="16"/>
                <w:u w:val="none"/>
              </w:rPr>
              <w:t>?</w:t>
            </w:r>
            <w:r w:rsidR="008408F4" w:rsidRPr="00466F3C">
              <w:rPr>
                <w:rFonts w:ascii="Verdana" w:hAnsi="Verdana" w:cs="Tahoma"/>
                <w:sz w:val="16"/>
                <w:szCs w:val="16"/>
                <w:u w:val="none"/>
              </w:rPr>
              <w:t xml:space="preserve"> </w:t>
            </w:r>
          </w:p>
        </w:tc>
        <w:tc>
          <w:tcPr>
            <w:tcW w:w="1119" w:type="pct"/>
          </w:tcPr>
          <w:p w:rsidR="00FC1851" w:rsidRDefault="00FC1851" w:rsidP="00443ADE">
            <w:pPr>
              <w:spacing w:before="120"/>
              <w:jc w:val="both"/>
              <w:rPr>
                <w:rFonts w:ascii="Verdana" w:hAnsi="Verdana" w:cs="Tahoma"/>
                <w:sz w:val="16"/>
                <w:szCs w:val="16"/>
                <w:u w:val="none"/>
              </w:rPr>
            </w:pPr>
            <w:r>
              <w:rPr>
                <w:rFonts w:ascii="Verdana" w:hAnsi="Verdana" w:cs="Tahoma"/>
                <w:sz w:val="16"/>
                <w:szCs w:val="16"/>
                <w:u w:val="none"/>
              </w:rPr>
              <w:t>What type of behaviours did you see?</w:t>
            </w:r>
          </w:p>
          <w:p w:rsidR="008408F4" w:rsidRPr="00466F3C" w:rsidRDefault="00FC1851" w:rsidP="00443ADE">
            <w:pPr>
              <w:spacing w:before="120"/>
              <w:jc w:val="both"/>
              <w:rPr>
                <w:rFonts w:ascii="Verdana" w:hAnsi="Verdana" w:cs="Tahoma"/>
                <w:sz w:val="16"/>
                <w:szCs w:val="16"/>
                <w:u w:val="none"/>
              </w:rPr>
            </w:pPr>
            <w:r>
              <w:rPr>
                <w:rFonts w:ascii="Verdana" w:hAnsi="Verdana" w:cs="Tahoma"/>
                <w:sz w:val="16"/>
                <w:szCs w:val="16"/>
                <w:u w:val="none"/>
              </w:rPr>
              <w:t>How long were behaviours exhibited?</w:t>
            </w:r>
          </w:p>
          <w:p w:rsidR="008408F4" w:rsidRPr="00466F3C" w:rsidRDefault="008408F4" w:rsidP="00443ADE">
            <w:pPr>
              <w:spacing w:before="120"/>
              <w:jc w:val="both"/>
              <w:rPr>
                <w:rFonts w:ascii="Verdana" w:hAnsi="Verdana" w:cs="Tahoma"/>
                <w:sz w:val="16"/>
                <w:szCs w:val="16"/>
                <w:u w:val="none"/>
              </w:rPr>
            </w:pPr>
          </w:p>
        </w:tc>
        <w:tc>
          <w:tcPr>
            <w:tcW w:w="1120" w:type="pct"/>
          </w:tcPr>
          <w:p w:rsidR="008408F4" w:rsidRPr="00466F3C" w:rsidRDefault="008408F4" w:rsidP="00FC1851">
            <w:pPr>
              <w:spacing w:before="120"/>
              <w:jc w:val="both"/>
              <w:rPr>
                <w:rFonts w:ascii="Verdana" w:hAnsi="Verdana" w:cs="Tahoma"/>
                <w:sz w:val="16"/>
                <w:szCs w:val="16"/>
                <w:u w:val="none"/>
              </w:rPr>
            </w:pPr>
            <w:r w:rsidRPr="00466F3C">
              <w:rPr>
                <w:rFonts w:ascii="Verdana" w:hAnsi="Verdana" w:cs="Tahoma"/>
                <w:sz w:val="16"/>
                <w:szCs w:val="16"/>
                <w:u w:val="none"/>
              </w:rPr>
              <w:t xml:space="preserve">What happened after the behaviour occurred? </w:t>
            </w:r>
            <w:r w:rsidR="00FC1851">
              <w:rPr>
                <w:rFonts w:ascii="Verdana" w:hAnsi="Verdana" w:cs="Tahoma"/>
                <w:sz w:val="16"/>
                <w:szCs w:val="16"/>
                <w:u w:val="none"/>
              </w:rPr>
              <w:t>How did others around them react?</w:t>
            </w:r>
            <w:r w:rsidRPr="00466F3C">
              <w:rPr>
                <w:rFonts w:ascii="Verdana" w:hAnsi="Verdana" w:cs="Tahoma"/>
                <w:sz w:val="16"/>
                <w:szCs w:val="16"/>
                <w:u w:val="none"/>
              </w:rPr>
              <w:t xml:space="preserve"> Was a consequence </w:t>
            </w:r>
            <w:r w:rsidR="00FC1851">
              <w:rPr>
                <w:rFonts w:ascii="Verdana" w:hAnsi="Verdana" w:cs="Tahoma"/>
                <w:sz w:val="16"/>
                <w:szCs w:val="16"/>
                <w:u w:val="none"/>
              </w:rPr>
              <w:t xml:space="preserve">given </w:t>
            </w:r>
            <w:r w:rsidRPr="00466F3C">
              <w:rPr>
                <w:rFonts w:ascii="Verdana" w:hAnsi="Verdana" w:cs="Tahoma"/>
                <w:sz w:val="16"/>
                <w:szCs w:val="16"/>
                <w:u w:val="none"/>
              </w:rPr>
              <w:t>as a result of the behaviour</w:t>
            </w:r>
            <w:r w:rsidR="00FC1851">
              <w:rPr>
                <w:rFonts w:ascii="Verdana" w:hAnsi="Verdana" w:cs="Tahoma"/>
                <w:sz w:val="16"/>
                <w:szCs w:val="16"/>
                <w:u w:val="none"/>
              </w:rPr>
              <w:t xml:space="preserve"> and how did they respond to this</w:t>
            </w:r>
            <w:r w:rsidRPr="00466F3C">
              <w:rPr>
                <w:rFonts w:ascii="Verdana" w:hAnsi="Verdana" w:cs="Tahoma"/>
                <w:sz w:val="16"/>
                <w:szCs w:val="16"/>
                <w:u w:val="none"/>
              </w:rPr>
              <w:t>?</w:t>
            </w:r>
          </w:p>
        </w:tc>
        <w:tc>
          <w:tcPr>
            <w:tcW w:w="1120" w:type="pct"/>
          </w:tcPr>
          <w:p w:rsidR="008408F4" w:rsidRPr="00466F3C" w:rsidRDefault="008408F4" w:rsidP="00FC1851">
            <w:pPr>
              <w:spacing w:before="120"/>
              <w:jc w:val="both"/>
              <w:rPr>
                <w:rFonts w:ascii="Verdana" w:hAnsi="Verdana" w:cs="Tahoma"/>
                <w:sz w:val="16"/>
                <w:szCs w:val="16"/>
                <w:u w:val="none"/>
              </w:rPr>
            </w:pPr>
            <w:r w:rsidRPr="00466F3C">
              <w:rPr>
                <w:rFonts w:ascii="Verdana" w:hAnsi="Verdana" w:cs="Tahoma"/>
                <w:sz w:val="16"/>
                <w:szCs w:val="16"/>
                <w:u w:val="none"/>
              </w:rPr>
              <w:t xml:space="preserve">What do you think </w:t>
            </w:r>
            <w:r w:rsidR="00FC1851">
              <w:rPr>
                <w:rFonts w:ascii="Verdana" w:hAnsi="Verdana" w:cs="Tahoma"/>
                <w:sz w:val="16"/>
                <w:szCs w:val="16"/>
                <w:u w:val="none"/>
              </w:rPr>
              <w:t>the child was trying to communicate?</w:t>
            </w:r>
            <w:r w:rsidRPr="00466F3C">
              <w:rPr>
                <w:rFonts w:ascii="Verdana" w:hAnsi="Verdana" w:cs="Tahoma"/>
                <w:sz w:val="16"/>
                <w:szCs w:val="16"/>
                <w:u w:val="none"/>
              </w:rPr>
              <w:t xml:space="preserve"> </w:t>
            </w:r>
          </w:p>
        </w:tc>
      </w:tr>
      <w:tr w:rsidR="008408F4" w:rsidRPr="00466F3C" w:rsidTr="0040416D">
        <w:trPr>
          <w:trHeight w:val="1847"/>
        </w:trPr>
        <w:tc>
          <w:tcPr>
            <w:tcW w:w="522" w:type="pct"/>
          </w:tcPr>
          <w:p w:rsidR="00063DD4" w:rsidRPr="00063DD4" w:rsidRDefault="00FC1851"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 xml:space="preserve">Monday </w:t>
            </w:r>
          </w:p>
          <w:p w:rsidR="008408F4" w:rsidRPr="00063DD4" w:rsidRDefault="00FC1851"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16</w:t>
            </w:r>
            <w:r w:rsidRPr="00063DD4">
              <w:rPr>
                <w:rFonts w:ascii="Verdana" w:hAnsi="Verdana" w:cs="Tahoma"/>
                <w:b w:val="0"/>
                <w:color w:val="92D050"/>
                <w:sz w:val="16"/>
                <w:szCs w:val="16"/>
                <w:u w:val="none"/>
                <w:vertAlign w:val="superscript"/>
              </w:rPr>
              <w:t>th</w:t>
            </w:r>
            <w:r w:rsidRPr="00063DD4">
              <w:rPr>
                <w:rFonts w:ascii="Verdana" w:hAnsi="Verdana" w:cs="Tahoma"/>
                <w:b w:val="0"/>
                <w:color w:val="92D050"/>
                <w:sz w:val="16"/>
                <w:szCs w:val="16"/>
                <w:u w:val="none"/>
              </w:rPr>
              <w:t xml:space="preserve"> June 2020</w:t>
            </w:r>
          </w:p>
          <w:p w:rsidR="00C8602C" w:rsidRPr="00063DD4" w:rsidRDefault="00FC1851"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10.50</w:t>
            </w:r>
            <w:r w:rsidR="00C8602C" w:rsidRPr="00063DD4">
              <w:rPr>
                <w:rFonts w:ascii="Verdana" w:hAnsi="Verdana" w:cs="Tahoma"/>
                <w:b w:val="0"/>
                <w:color w:val="92D050"/>
                <w:sz w:val="16"/>
                <w:szCs w:val="16"/>
                <w:u w:val="none"/>
              </w:rPr>
              <w:t xml:space="preserve"> am</w:t>
            </w:r>
          </w:p>
          <w:p w:rsidR="008408F4" w:rsidRPr="00063DD4" w:rsidRDefault="00FC1851" w:rsidP="004322BE">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Maths</w:t>
            </w:r>
          </w:p>
        </w:tc>
        <w:tc>
          <w:tcPr>
            <w:tcW w:w="1119" w:type="pct"/>
          </w:tcPr>
          <w:p w:rsidR="008408F4" w:rsidRPr="00FC1851" w:rsidRDefault="00943151" w:rsidP="00B41FD1">
            <w:pPr>
              <w:spacing w:before="120"/>
              <w:jc w:val="both"/>
              <w:rPr>
                <w:rFonts w:ascii="Verdana" w:hAnsi="Verdana" w:cs="Tahoma"/>
                <w:b w:val="0"/>
                <w:color w:val="92D050"/>
                <w:sz w:val="16"/>
                <w:szCs w:val="16"/>
                <w:u w:val="none"/>
              </w:rPr>
            </w:pPr>
            <w:r w:rsidRPr="00FC1851">
              <w:rPr>
                <w:rFonts w:ascii="Verdana" w:hAnsi="Verdana" w:cs="Tahoma"/>
                <w:b w:val="0"/>
                <w:color w:val="92D050"/>
                <w:sz w:val="16"/>
                <w:szCs w:val="16"/>
                <w:u w:val="none"/>
              </w:rPr>
              <w:t xml:space="preserve">Pupils were given </w:t>
            </w:r>
            <w:r w:rsidR="00FC1851">
              <w:rPr>
                <w:rFonts w:ascii="Verdana" w:hAnsi="Verdana" w:cs="Tahoma"/>
                <w:b w:val="0"/>
                <w:color w:val="92D050"/>
                <w:sz w:val="16"/>
                <w:szCs w:val="16"/>
                <w:u w:val="none"/>
              </w:rPr>
              <w:t xml:space="preserve">the maths </w:t>
            </w:r>
            <w:r w:rsidR="00B41FD1">
              <w:rPr>
                <w:rFonts w:ascii="Verdana" w:hAnsi="Verdana" w:cs="Tahoma"/>
                <w:b w:val="0"/>
                <w:color w:val="92D050"/>
                <w:sz w:val="16"/>
                <w:szCs w:val="16"/>
                <w:u w:val="none"/>
              </w:rPr>
              <w:t xml:space="preserve">books </w:t>
            </w:r>
            <w:r w:rsidRPr="00FC1851">
              <w:rPr>
                <w:rFonts w:ascii="Verdana" w:hAnsi="Verdana" w:cs="Tahoma"/>
                <w:b w:val="0"/>
                <w:color w:val="92D050"/>
                <w:sz w:val="16"/>
                <w:szCs w:val="16"/>
                <w:u w:val="none"/>
              </w:rPr>
              <w:t xml:space="preserve">and asked to </w:t>
            </w:r>
            <w:r w:rsidR="00B41FD1">
              <w:rPr>
                <w:rFonts w:ascii="Verdana" w:hAnsi="Verdana" w:cs="Tahoma"/>
                <w:b w:val="0"/>
                <w:color w:val="92D050"/>
                <w:sz w:val="16"/>
                <w:szCs w:val="16"/>
                <w:u w:val="none"/>
              </w:rPr>
              <w:t>complete the previous activity.</w:t>
            </w:r>
          </w:p>
        </w:tc>
        <w:tc>
          <w:tcPr>
            <w:tcW w:w="1119" w:type="pct"/>
          </w:tcPr>
          <w:p w:rsidR="00C8602C" w:rsidRPr="00FC1851" w:rsidRDefault="00B41FD1" w:rsidP="00B41FD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Mary refused to open her book when asked by her teacher, she threw it across the table and stormed off to the book corner. She was asked to return to her desk but she told the te</w:t>
            </w:r>
            <w:r w:rsidR="00943151" w:rsidRPr="00FC1851">
              <w:rPr>
                <w:rFonts w:ascii="Verdana" w:hAnsi="Verdana" w:cs="Tahoma"/>
                <w:b w:val="0"/>
                <w:color w:val="92D050"/>
                <w:sz w:val="16"/>
                <w:szCs w:val="16"/>
                <w:u w:val="none"/>
              </w:rPr>
              <w:t>acher to **** off.</w:t>
            </w:r>
          </w:p>
        </w:tc>
        <w:tc>
          <w:tcPr>
            <w:tcW w:w="1120" w:type="pct"/>
          </w:tcPr>
          <w:p w:rsidR="00C8602C" w:rsidRPr="00FC1851" w:rsidRDefault="00B41FD1"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Spoken to </w:t>
            </w:r>
            <w:r w:rsidR="00651941" w:rsidRPr="00FC1851">
              <w:rPr>
                <w:rFonts w:ascii="Verdana" w:hAnsi="Verdana" w:cs="Tahoma"/>
                <w:b w:val="0"/>
                <w:color w:val="92D050"/>
                <w:sz w:val="16"/>
                <w:szCs w:val="16"/>
                <w:u w:val="none"/>
              </w:rPr>
              <w:t xml:space="preserve">by the teacher: </w:t>
            </w:r>
            <w:r w:rsidRPr="00FC1851">
              <w:rPr>
                <w:rFonts w:ascii="Verdana" w:hAnsi="Verdana" w:cs="Tahoma"/>
                <w:b w:val="0"/>
                <w:color w:val="92D050"/>
                <w:sz w:val="16"/>
                <w:szCs w:val="16"/>
                <w:u w:val="none"/>
              </w:rPr>
              <w:t>‘</w:t>
            </w:r>
            <w:r>
              <w:rPr>
                <w:rFonts w:ascii="Verdana" w:hAnsi="Verdana" w:cs="Tahoma"/>
                <w:b w:val="0"/>
                <w:color w:val="92D050"/>
                <w:sz w:val="16"/>
                <w:szCs w:val="16"/>
                <w:u w:val="none"/>
              </w:rPr>
              <w:t>Mary</w:t>
            </w:r>
            <w:r w:rsidRPr="00FC1851">
              <w:rPr>
                <w:rFonts w:ascii="Verdana" w:hAnsi="Verdana" w:cs="Tahoma"/>
                <w:b w:val="0"/>
                <w:color w:val="92D050"/>
                <w:sz w:val="16"/>
                <w:szCs w:val="16"/>
                <w:u w:val="none"/>
              </w:rPr>
              <w:t xml:space="preserve"> that</w:t>
            </w:r>
            <w:r>
              <w:rPr>
                <w:rFonts w:ascii="Verdana" w:hAnsi="Verdana" w:cs="Tahoma"/>
                <w:b w:val="0"/>
                <w:color w:val="92D050"/>
                <w:sz w:val="16"/>
                <w:szCs w:val="16"/>
                <w:u w:val="none"/>
              </w:rPr>
              <w:t xml:space="preserve"> is not appropriate language for the classroom</w:t>
            </w:r>
            <w:r w:rsidR="00651941" w:rsidRPr="00FC1851">
              <w:rPr>
                <w:rFonts w:ascii="Verdana" w:hAnsi="Verdana" w:cs="Tahoma"/>
                <w:b w:val="0"/>
                <w:color w:val="92D050"/>
                <w:sz w:val="16"/>
                <w:szCs w:val="16"/>
                <w:u w:val="none"/>
              </w:rPr>
              <w:t xml:space="preserve">.’ </w:t>
            </w:r>
            <w:r w:rsidR="00943151" w:rsidRPr="00FC1851">
              <w:rPr>
                <w:rFonts w:ascii="Verdana" w:hAnsi="Verdana" w:cs="Tahoma"/>
                <w:b w:val="0"/>
                <w:color w:val="92D050"/>
                <w:sz w:val="16"/>
                <w:szCs w:val="16"/>
                <w:u w:val="none"/>
              </w:rPr>
              <w:t xml:space="preserve"> </w:t>
            </w:r>
          </w:p>
          <w:p w:rsidR="00B41FD1" w:rsidRDefault="00943151" w:rsidP="00943151">
            <w:pPr>
              <w:spacing w:before="120"/>
              <w:jc w:val="both"/>
              <w:rPr>
                <w:rFonts w:ascii="Verdana" w:hAnsi="Verdana" w:cs="Tahoma"/>
                <w:b w:val="0"/>
                <w:color w:val="92D050"/>
                <w:sz w:val="16"/>
                <w:szCs w:val="16"/>
                <w:u w:val="none"/>
              </w:rPr>
            </w:pPr>
            <w:r w:rsidRPr="00FC1851">
              <w:rPr>
                <w:rFonts w:ascii="Verdana" w:hAnsi="Verdana" w:cs="Tahoma"/>
                <w:b w:val="0"/>
                <w:color w:val="92D050"/>
                <w:sz w:val="16"/>
                <w:szCs w:val="16"/>
                <w:u w:val="none"/>
              </w:rPr>
              <w:t xml:space="preserve">Book handed back to </w:t>
            </w:r>
            <w:r w:rsidR="00B41FD1">
              <w:rPr>
                <w:rFonts w:ascii="Verdana" w:hAnsi="Verdana" w:cs="Tahoma"/>
                <w:b w:val="0"/>
                <w:color w:val="92D050"/>
                <w:sz w:val="16"/>
                <w:szCs w:val="16"/>
                <w:u w:val="none"/>
              </w:rPr>
              <w:t>Mary and asked to work on the calm at the side of the classroom with the support of the TA.</w:t>
            </w:r>
            <w:r w:rsidRPr="00FC1851">
              <w:rPr>
                <w:rFonts w:ascii="Verdana" w:hAnsi="Verdana" w:cs="Tahoma"/>
                <w:b w:val="0"/>
                <w:color w:val="92D050"/>
                <w:sz w:val="16"/>
                <w:szCs w:val="16"/>
                <w:u w:val="none"/>
              </w:rPr>
              <w:t xml:space="preserve"> </w:t>
            </w:r>
          </w:p>
          <w:p w:rsidR="002F17A2" w:rsidRDefault="002F17A2"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Mary was moved down the zone board and became very upset and had difficulty self-regulating. </w:t>
            </w:r>
          </w:p>
          <w:p w:rsidR="00943151" w:rsidRPr="00FC1851" w:rsidRDefault="00943151" w:rsidP="00943151">
            <w:pPr>
              <w:spacing w:before="120"/>
              <w:jc w:val="both"/>
              <w:rPr>
                <w:rFonts w:ascii="Verdana" w:hAnsi="Verdana" w:cs="Tahoma"/>
                <w:b w:val="0"/>
                <w:color w:val="92D050"/>
                <w:sz w:val="16"/>
                <w:szCs w:val="16"/>
                <w:u w:val="none"/>
              </w:rPr>
            </w:pPr>
          </w:p>
        </w:tc>
        <w:tc>
          <w:tcPr>
            <w:tcW w:w="1120" w:type="pct"/>
          </w:tcPr>
          <w:p w:rsidR="00943151" w:rsidRPr="00FC1851" w:rsidRDefault="002F17A2"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Mary finds Maths particularly challenging.</w:t>
            </w:r>
          </w:p>
          <w:p w:rsidR="00943151" w:rsidRDefault="002F17A2"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Sh</w:t>
            </w:r>
            <w:r w:rsidR="00943151" w:rsidRPr="00FC1851">
              <w:rPr>
                <w:rFonts w:ascii="Verdana" w:hAnsi="Verdana" w:cs="Tahoma"/>
                <w:b w:val="0"/>
                <w:color w:val="92D050"/>
                <w:sz w:val="16"/>
                <w:szCs w:val="16"/>
                <w:u w:val="none"/>
              </w:rPr>
              <w:t xml:space="preserve">e is anxious because </w:t>
            </w:r>
            <w:r>
              <w:rPr>
                <w:rFonts w:ascii="Verdana" w:hAnsi="Verdana" w:cs="Tahoma"/>
                <w:b w:val="0"/>
                <w:color w:val="92D050"/>
                <w:sz w:val="16"/>
                <w:szCs w:val="16"/>
                <w:u w:val="none"/>
              </w:rPr>
              <w:t>s</w:t>
            </w:r>
            <w:r w:rsidR="00943151" w:rsidRPr="00FC1851">
              <w:rPr>
                <w:rFonts w:ascii="Verdana" w:hAnsi="Verdana" w:cs="Tahoma"/>
                <w:b w:val="0"/>
                <w:color w:val="92D050"/>
                <w:sz w:val="16"/>
                <w:szCs w:val="16"/>
                <w:u w:val="none"/>
              </w:rPr>
              <w:t xml:space="preserve">he </w:t>
            </w:r>
            <w:r>
              <w:rPr>
                <w:rFonts w:ascii="Verdana" w:hAnsi="Verdana" w:cs="Tahoma"/>
                <w:b w:val="0"/>
                <w:color w:val="92D050"/>
                <w:sz w:val="16"/>
                <w:szCs w:val="16"/>
                <w:u w:val="none"/>
              </w:rPr>
              <w:t>did not understand the activity previously and didn’t know what to do.</w:t>
            </w:r>
          </w:p>
          <w:p w:rsidR="002F17A2" w:rsidRDefault="002F17A2" w:rsidP="002F17A2">
            <w:pPr>
              <w:spacing w:before="120"/>
              <w:jc w:val="both"/>
              <w:rPr>
                <w:rFonts w:ascii="Verdana" w:hAnsi="Verdana" w:cs="Tahoma"/>
                <w:b w:val="0"/>
                <w:color w:val="92D050"/>
                <w:sz w:val="16"/>
                <w:szCs w:val="16"/>
                <w:u w:val="none"/>
              </w:rPr>
            </w:pPr>
            <w:r w:rsidRPr="00FC1851">
              <w:rPr>
                <w:rFonts w:ascii="Verdana" w:hAnsi="Verdana" w:cs="Tahoma"/>
                <w:b w:val="0"/>
                <w:color w:val="92D050"/>
                <w:sz w:val="16"/>
                <w:szCs w:val="16"/>
                <w:u w:val="none"/>
              </w:rPr>
              <w:t>By</w:t>
            </w:r>
            <w:r>
              <w:rPr>
                <w:rFonts w:ascii="Verdana" w:hAnsi="Verdana" w:cs="Tahoma"/>
                <w:b w:val="0"/>
                <w:color w:val="92D050"/>
                <w:sz w:val="16"/>
                <w:szCs w:val="16"/>
                <w:u w:val="none"/>
              </w:rPr>
              <w:t xml:space="preserve"> storming off </w:t>
            </w:r>
            <w:r w:rsidR="00063DD4">
              <w:rPr>
                <w:rFonts w:ascii="Verdana" w:hAnsi="Verdana" w:cs="Tahoma"/>
                <w:b w:val="0"/>
                <w:color w:val="92D050"/>
                <w:sz w:val="16"/>
                <w:szCs w:val="16"/>
                <w:u w:val="none"/>
              </w:rPr>
              <w:t>s</w:t>
            </w:r>
            <w:r w:rsidRPr="00FC1851">
              <w:rPr>
                <w:rFonts w:ascii="Verdana" w:hAnsi="Verdana" w:cs="Tahoma"/>
                <w:b w:val="0"/>
                <w:color w:val="92D050"/>
                <w:sz w:val="16"/>
                <w:szCs w:val="16"/>
                <w:u w:val="none"/>
              </w:rPr>
              <w:t xml:space="preserve">he is avoiding having to </w:t>
            </w:r>
            <w:r w:rsidR="00063DD4">
              <w:rPr>
                <w:rFonts w:ascii="Verdana" w:hAnsi="Verdana" w:cs="Tahoma"/>
                <w:b w:val="0"/>
                <w:color w:val="92D050"/>
                <w:sz w:val="16"/>
                <w:szCs w:val="16"/>
                <w:u w:val="none"/>
              </w:rPr>
              <w:t>complete the activity.</w:t>
            </w:r>
          </w:p>
          <w:p w:rsidR="00063DD4" w:rsidRPr="00FC1851" w:rsidRDefault="00063DD4" w:rsidP="002F17A2">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By moving down the zone board this may have reinforced her feelings of failure. </w:t>
            </w:r>
          </w:p>
          <w:p w:rsidR="002F17A2" w:rsidRPr="00FC1851" w:rsidRDefault="002F17A2" w:rsidP="00943151">
            <w:pPr>
              <w:spacing w:before="120"/>
              <w:jc w:val="both"/>
              <w:rPr>
                <w:rFonts w:ascii="Verdana" w:hAnsi="Verdana" w:cs="Tahoma"/>
                <w:b w:val="0"/>
                <w:color w:val="92D050"/>
                <w:sz w:val="16"/>
                <w:szCs w:val="16"/>
                <w:u w:val="none"/>
              </w:rPr>
            </w:pPr>
          </w:p>
        </w:tc>
      </w:tr>
      <w:tr w:rsidR="00063DD4" w:rsidRPr="00063DD4" w:rsidTr="0040416D">
        <w:trPr>
          <w:trHeight w:val="2839"/>
        </w:trPr>
        <w:tc>
          <w:tcPr>
            <w:tcW w:w="522" w:type="pct"/>
          </w:tcPr>
          <w:p w:rsidR="00063DD4" w:rsidRPr="00063DD4" w:rsidRDefault="00063DD4"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Thursday</w:t>
            </w:r>
          </w:p>
          <w:p w:rsidR="004322BE" w:rsidRPr="00063DD4" w:rsidRDefault="00063DD4"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20</w:t>
            </w:r>
            <w:r w:rsidRPr="00063DD4">
              <w:rPr>
                <w:rFonts w:ascii="Verdana" w:hAnsi="Verdana" w:cs="Tahoma"/>
                <w:b w:val="0"/>
                <w:color w:val="92D050"/>
                <w:sz w:val="16"/>
                <w:szCs w:val="16"/>
                <w:u w:val="none"/>
                <w:vertAlign w:val="superscript"/>
              </w:rPr>
              <w:t>th</w:t>
            </w:r>
            <w:r w:rsidRPr="00063DD4">
              <w:rPr>
                <w:rFonts w:ascii="Verdana" w:hAnsi="Verdana" w:cs="Tahoma"/>
                <w:b w:val="0"/>
                <w:color w:val="92D050"/>
                <w:sz w:val="16"/>
                <w:szCs w:val="16"/>
                <w:u w:val="none"/>
              </w:rPr>
              <w:t xml:space="preserve"> June 2020</w:t>
            </w:r>
          </w:p>
          <w:p w:rsidR="004322BE" w:rsidRPr="00063DD4" w:rsidRDefault="004322BE" w:rsidP="00B85FAF">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9.30am</w:t>
            </w:r>
          </w:p>
          <w:p w:rsidR="004322BE" w:rsidRPr="00063DD4" w:rsidRDefault="00063DD4" w:rsidP="00063DD4">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Maths</w:t>
            </w:r>
          </w:p>
        </w:tc>
        <w:tc>
          <w:tcPr>
            <w:tcW w:w="1119" w:type="pct"/>
          </w:tcPr>
          <w:p w:rsidR="00063DD4" w:rsidRDefault="00063DD4" w:rsidP="00063DD4">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Maths</w:t>
            </w:r>
          </w:p>
          <w:p w:rsidR="00063DD4" w:rsidRDefault="00063DD4" w:rsidP="00063DD4">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Mary couldn’t find her maths book. TA helped her look for it and found it pushed behind the coats in the cloakroom.</w:t>
            </w:r>
          </w:p>
          <w:p w:rsidR="004322BE" w:rsidRPr="00063DD4" w:rsidRDefault="004322BE" w:rsidP="00063DD4">
            <w:pPr>
              <w:spacing w:before="120"/>
              <w:jc w:val="both"/>
              <w:rPr>
                <w:rFonts w:ascii="Verdana" w:hAnsi="Verdana" w:cs="Tahoma"/>
                <w:b w:val="0"/>
                <w:color w:val="92D050"/>
                <w:sz w:val="16"/>
                <w:szCs w:val="16"/>
                <w:u w:val="none"/>
              </w:rPr>
            </w:pPr>
            <w:r w:rsidRPr="00063DD4">
              <w:rPr>
                <w:rFonts w:ascii="Verdana" w:hAnsi="Verdana" w:cs="Tahoma"/>
                <w:b w:val="0"/>
                <w:color w:val="92D050"/>
                <w:sz w:val="16"/>
                <w:szCs w:val="16"/>
                <w:u w:val="none"/>
              </w:rPr>
              <w:t xml:space="preserve"> </w:t>
            </w:r>
          </w:p>
        </w:tc>
        <w:tc>
          <w:tcPr>
            <w:tcW w:w="1119" w:type="pct"/>
          </w:tcPr>
          <w:p w:rsidR="00063DD4" w:rsidRDefault="00063DD4"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Mary sat at her desk, she repeatedly sharpened her pencil, wandered around</w:t>
            </w:r>
            <w:r w:rsidR="00FF6986">
              <w:rPr>
                <w:rFonts w:ascii="Verdana" w:hAnsi="Verdana" w:cs="Tahoma"/>
                <w:b w:val="0"/>
                <w:color w:val="92D050"/>
                <w:sz w:val="16"/>
                <w:szCs w:val="16"/>
                <w:u w:val="none"/>
              </w:rPr>
              <w:t>,</w:t>
            </w:r>
            <w:r>
              <w:rPr>
                <w:rFonts w:ascii="Verdana" w:hAnsi="Verdana" w:cs="Tahoma"/>
                <w:b w:val="0"/>
                <w:color w:val="92D050"/>
                <w:sz w:val="16"/>
                <w:szCs w:val="16"/>
                <w:u w:val="none"/>
              </w:rPr>
              <w:t xml:space="preserve"> looking for a rubber and went to her drinks bottle several times. </w:t>
            </w:r>
          </w:p>
          <w:p w:rsidR="00063DD4" w:rsidRDefault="00063DD4"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When asked </w:t>
            </w:r>
            <w:r w:rsidR="00FF6986">
              <w:rPr>
                <w:rFonts w:ascii="Verdana" w:hAnsi="Verdana" w:cs="Tahoma"/>
                <w:b w:val="0"/>
                <w:color w:val="92D050"/>
                <w:sz w:val="16"/>
                <w:szCs w:val="16"/>
                <w:u w:val="none"/>
              </w:rPr>
              <w:t xml:space="preserve">to sit down, she went to her desk and put her head on the table.  </w:t>
            </w:r>
          </w:p>
          <w:p w:rsidR="004322BE" w:rsidRPr="00063DD4" w:rsidRDefault="004322BE" w:rsidP="00943151">
            <w:pPr>
              <w:spacing w:before="120"/>
              <w:jc w:val="both"/>
              <w:rPr>
                <w:rFonts w:ascii="Verdana" w:hAnsi="Verdana" w:cs="Tahoma"/>
                <w:b w:val="0"/>
                <w:color w:val="92D050"/>
                <w:sz w:val="16"/>
                <w:szCs w:val="16"/>
                <w:u w:val="none"/>
              </w:rPr>
            </w:pPr>
          </w:p>
        </w:tc>
        <w:tc>
          <w:tcPr>
            <w:tcW w:w="1120" w:type="pct"/>
          </w:tcPr>
          <w:p w:rsidR="00651941" w:rsidRDefault="00FF6986"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The teacher asked her if she was feeling okay but she refused to answer. </w:t>
            </w:r>
          </w:p>
          <w:p w:rsidR="00FF6986" w:rsidRDefault="00FF6986" w:rsidP="00FF6986">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No maths work was started, so she was told to finish it in choosing time.  </w:t>
            </w:r>
          </w:p>
          <w:p w:rsidR="00FF6986" w:rsidRPr="00063DD4" w:rsidRDefault="00FF6986" w:rsidP="00FF6986">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Mary began to cry. </w:t>
            </w:r>
          </w:p>
        </w:tc>
        <w:tc>
          <w:tcPr>
            <w:tcW w:w="1120" w:type="pct"/>
          </w:tcPr>
          <w:p w:rsidR="004322BE" w:rsidRDefault="00FF6986"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Mary is attempting to avoid any maths activity. She is frightened of ‘getting it wrong.’</w:t>
            </w:r>
          </w:p>
          <w:p w:rsidR="00FF6986" w:rsidRDefault="00FF6986" w:rsidP="00943151">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Mary appears to understand that there is a consequence of not finishing her maths as she gets very upset. </w:t>
            </w:r>
          </w:p>
          <w:p w:rsidR="00651941" w:rsidRPr="00063DD4" w:rsidRDefault="00385D46" w:rsidP="00385D46">
            <w:pPr>
              <w:spacing w:before="120"/>
              <w:jc w:val="both"/>
              <w:rPr>
                <w:rFonts w:ascii="Verdana" w:hAnsi="Verdana" w:cs="Tahoma"/>
                <w:b w:val="0"/>
                <w:color w:val="92D050"/>
                <w:sz w:val="16"/>
                <w:szCs w:val="16"/>
                <w:u w:val="none"/>
              </w:rPr>
            </w:pPr>
            <w:r>
              <w:rPr>
                <w:rFonts w:ascii="Verdana" w:hAnsi="Verdana" w:cs="Tahoma"/>
                <w:b w:val="0"/>
                <w:color w:val="92D050"/>
                <w:sz w:val="16"/>
                <w:szCs w:val="16"/>
                <w:u w:val="none"/>
              </w:rPr>
              <w:t xml:space="preserve">There are no </w:t>
            </w:r>
            <w:r w:rsidR="00FF6986">
              <w:rPr>
                <w:rFonts w:ascii="Verdana" w:hAnsi="Verdana" w:cs="Tahoma"/>
                <w:b w:val="0"/>
                <w:color w:val="92D050"/>
                <w:sz w:val="16"/>
                <w:szCs w:val="16"/>
                <w:u w:val="none"/>
              </w:rPr>
              <w:t>similar behaviours in other lessons.</w:t>
            </w:r>
          </w:p>
        </w:tc>
      </w:tr>
    </w:tbl>
    <w:p w:rsidR="00466F3C" w:rsidRDefault="00466F3C">
      <w:pPr>
        <w:rPr>
          <w:rFonts w:ascii="Verdana" w:hAnsi="Verdana"/>
        </w:rPr>
      </w:pPr>
    </w:p>
    <w:p w:rsidR="00FC1851" w:rsidRDefault="00FC1851">
      <w:pPr>
        <w:rPr>
          <w:rFonts w:ascii="Verdana" w:hAnsi="Verdana"/>
        </w:rPr>
      </w:pPr>
    </w:p>
    <w:p w:rsidR="0040416D" w:rsidRDefault="0040416D">
      <w:pPr>
        <w:rPr>
          <w:rFonts w:ascii="Verdana" w:hAnsi="Verdana"/>
        </w:rPr>
      </w:pPr>
      <w:r w:rsidRPr="002C643D">
        <w:rPr>
          <w:rFonts w:ascii="Lucida Handwriting" w:hAnsi="Lucida Handwriting"/>
          <w:noProof/>
        </w:rPr>
        <w:lastRenderedPageBreak/>
        <w:drawing>
          <wp:anchor distT="0" distB="0" distL="114300" distR="114300" simplePos="0" relativeHeight="251659264" behindDoc="0" locked="0" layoutInCell="1" allowOverlap="1">
            <wp:simplePos x="0" y="0"/>
            <wp:positionH relativeFrom="column">
              <wp:posOffset>9306560</wp:posOffset>
            </wp:positionH>
            <wp:positionV relativeFrom="paragraph">
              <wp:posOffset>6350</wp:posOffset>
            </wp:positionV>
            <wp:extent cx="1012190" cy="921385"/>
            <wp:effectExtent l="0" t="0" r="0" b="0"/>
            <wp:wrapSquare wrapText="bothSides"/>
            <wp:docPr id="1" name="Picture 1" descr="https://lh3.googleusercontent.com/0AIsz55NJAytqVDicCNbEIKEefgzQTKtvtn8Rbz2PHMwJnQ18MOj4DL2XQspgyNlKMV31H8M9qppn9x26_b3-0faTBe0JbzAyQgOS9Bad6PPkfd8xyVoPE0qyJeHteHf2Ay1PY3FBcZSzP-E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0AIsz55NJAytqVDicCNbEIKEefgzQTKtvtn8Rbz2PHMwJnQ18MOj4DL2XQspgyNlKMV31H8M9qppn9x26_b3-0faTBe0JbzAyQgOS9Bad6PPkfd8xyVoPE0qyJeHteHf2Ay1PY3FBcZSzP-Ef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219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416D" w:rsidRDefault="0040416D" w:rsidP="0040416D">
      <w:pPr>
        <w:jc w:val="right"/>
        <w:rPr>
          <w:rFonts w:ascii="Verdana" w:hAnsi="Verdana"/>
        </w:rPr>
      </w:pPr>
    </w:p>
    <w:p w:rsidR="00FC1851" w:rsidRPr="0040416D" w:rsidRDefault="0040416D" w:rsidP="0040416D">
      <w:pPr>
        <w:jc w:val="center"/>
        <w:rPr>
          <w:rFonts w:ascii="Verdana" w:hAnsi="Verdana"/>
          <w:sz w:val="28"/>
          <w:u w:val="none"/>
        </w:rPr>
      </w:pPr>
      <w:r w:rsidRPr="0040416D">
        <w:rPr>
          <w:rFonts w:ascii="Verdana" w:hAnsi="Verdana"/>
          <w:sz w:val="28"/>
          <w:u w:val="none"/>
        </w:rPr>
        <w:t xml:space="preserve">              ABCC Record</w:t>
      </w:r>
    </w:p>
    <w:p w:rsidR="0040416D" w:rsidRDefault="0040416D" w:rsidP="0040416D">
      <w:pPr>
        <w:jc w:val="center"/>
        <w:rPr>
          <w:rFonts w:ascii="Verdana" w:hAnsi="Verdana"/>
        </w:rPr>
      </w:pPr>
    </w:p>
    <w:p w:rsidR="00466F3C" w:rsidRPr="00466F3C" w:rsidRDefault="00466F3C">
      <w:pPr>
        <w:rPr>
          <w:rFonts w:ascii="Verdana" w:hAnsi="Verdana"/>
        </w:rPr>
      </w:pPr>
    </w:p>
    <w:tbl>
      <w:tblPr>
        <w:tblStyle w:val="TableGrid"/>
        <w:tblW w:w="5000" w:type="pct"/>
        <w:tblLook w:val="04A0" w:firstRow="1" w:lastRow="0" w:firstColumn="1" w:lastColumn="0" w:noHBand="0" w:noVBand="1"/>
      </w:tblPr>
      <w:tblGrid>
        <w:gridCol w:w="1507"/>
        <w:gridCol w:w="3689"/>
        <w:gridCol w:w="3688"/>
        <w:gridCol w:w="3688"/>
        <w:gridCol w:w="3688"/>
      </w:tblGrid>
      <w:tr w:rsidR="0040416D" w:rsidRPr="00466F3C" w:rsidTr="00C31A6B">
        <w:tc>
          <w:tcPr>
            <w:tcW w:w="463" w:type="pct"/>
          </w:tcPr>
          <w:p w:rsidR="0040416D" w:rsidRPr="005B3726" w:rsidRDefault="0040416D" w:rsidP="00C31A6B">
            <w:pPr>
              <w:spacing w:before="120"/>
              <w:jc w:val="center"/>
              <w:rPr>
                <w:rFonts w:ascii="Arial Rounded MT Bold" w:hAnsi="Arial Rounded MT Bold" w:cs="Tahoma"/>
                <w:u w:val="none"/>
              </w:rPr>
            </w:pPr>
            <w:r w:rsidRPr="005B3726">
              <w:rPr>
                <w:rFonts w:ascii="Arial Rounded MT Bold" w:hAnsi="Arial Rounded MT Bold" w:cs="Tahoma"/>
                <w:u w:val="none"/>
              </w:rPr>
              <w:t>Date and time</w:t>
            </w:r>
          </w:p>
        </w:tc>
        <w:tc>
          <w:tcPr>
            <w:tcW w:w="1134" w:type="pct"/>
          </w:tcPr>
          <w:p w:rsidR="0040416D" w:rsidRPr="005B3726" w:rsidRDefault="0040416D" w:rsidP="00C31A6B">
            <w:pPr>
              <w:spacing w:before="120"/>
              <w:jc w:val="center"/>
              <w:rPr>
                <w:rFonts w:ascii="Arial Rounded MT Bold" w:hAnsi="Arial Rounded MT Bold" w:cs="Tahoma"/>
                <w:u w:val="none"/>
              </w:rPr>
            </w:pPr>
            <w:r w:rsidRPr="005B3726">
              <w:rPr>
                <w:rFonts w:ascii="Arial Rounded MT Bold" w:hAnsi="Arial Rounded MT Bold" w:cs="Tahoma"/>
                <w:u w:val="none"/>
              </w:rPr>
              <w:t>Antecedent</w:t>
            </w:r>
          </w:p>
        </w:tc>
        <w:tc>
          <w:tcPr>
            <w:tcW w:w="1134" w:type="pct"/>
          </w:tcPr>
          <w:p w:rsidR="0040416D" w:rsidRPr="005B3726" w:rsidRDefault="0040416D" w:rsidP="00C31A6B">
            <w:pPr>
              <w:spacing w:before="120"/>
              <w:jc w:val="center"/>
              <w:rPr>
                <w:rFonts w:ascii="Arial Rounded MT Bold" w:hAnsi="Arial Rounded MT Bold" w:cs="Tahoma"/>
                <w:u w:val="none"/>
              </w:rPr>
            </w:pPr>
            <w:r w:rsidRPr="005B3726">
              <w:rPr>
                <w:rFonts w:ascii="Arial Rounded MT Bold" w:hAnsi="Arial Rounded MT Bold" w:cs="Tahoma"/>
                <w:u w:val="none"/>
              </w:rPr>
              <w:t>Behaviour</w:t>
            </w:r>
          </w:p>
        </w:tc>
        <w:tc>
          <w:tcPr>
            <w:tcW w:w="1134" w:type="pct"/>
          </w:tcPr>
          <w:p w:rsidR="0040416D" w:rsidRPr="005B3726" w:rsidRDefault="0040416D" w:rsidP="00C31A6B">
            <w:pPr>
              <w:spacing w:before="120"/>
              <w:jc w:val="center"/>
              <w:rPr>
                <w:rFonts w:ascii="Arial Rounded MT Bold" w:hAnsi="Arial Rounded MT Bold" w:cs="Tahoma"/>
                <w:u w:val="none"/>
              </w:rPr>
            </w:pPr>
            <w:r w:rsidRPr="005B3726">
              <w:rPr>
                <w:rFonts w:ascii="Arial Rounded MT Bold" w:hAnsi="Arial Rounded MT Bold" w:cs="Tahoma"/>
                <w:u w:val="none"/>
              </w:rPr>
              <w:t>Consequences</w:t>
            </w:r>
          </w:p>
        </w:tc>
        <w:tc>
          <w:tcPr>
            <w:tcW w:w="1134" w:type="pct"/>
          </w:tcPr>
          <w:p w:rsidR="0040416D" w:rsidRPr="005B3726" w:rsidRDefault="0040416D" w:rsidP="00C31A6B">
            <w:pPr>
              <w:spacing w:before="120"/>
              <w:jc w:val="center"/>
              <w:rPr>
                <w:rFonts w:ascii="Arial Rounded MT Bold" w:hAnsi="Arial Rounded MT Bold" w:cs="Tahoma"/>
                <w:u w:val="none"/>
              </w:rPr>
            </w:pPr>
            <w:r w:rsidRPr="005B3726">
              <w:rPr>
                <w:rFonts w:ascii="Arial Rounded MT Bold" w:hAnsi="Arial Rounded MT Bold" w:cs="Tahoma"/>
                <w:u w:val="none"/>
              </w:rPr>
              <w:t>Communication</w:t>
            </w:r>
          </w:p>
        </w:tc>
      </w:tr>
      <w:tr w:rsidR="004322BE" w:rsidRPr="00466F3C" w:rsidTr="004322BE">
        <w:tc>
          <w:tcPr>
            <w:tcW w:w="463" w:type="pct"/>
          </w:tcPr>
          <w:p w:rsidR="002F6E80" w:rsidRPr="005B3726" w:rsidRDefault="002F6E80" w:rsidP="003E316D">
            <w:pPr>
              <w:rPr>
                <w:rFonts w:ascii="Arial Rounded MT Bold" w:hAnsi="Arial Rounded MT Bold" w:cs="Tahoma"/>
                <w:b w:val="0"/>
                <w:u w:val="none"/>
              </w:rPr>
            </w:pPr>
          </w:p>
        </w:tc>
        <w:tc>
          <w:tcPr>
            <w:tcW w:w="1134" w:type="pct"/>
          </w:tcPr>
          <w:p w:rsidR="005B3726" w:rsidRPr="005B3726" w:rsidRDefault="005B3726" w:rsidP="005B3726">
            <w:pPr>
              <w:spacing w:before="120"/>
              <w:jc w:val="both"/>
              <w:rPr>
                <w:rFonts w:ascii="Arial Rounded MT Bold" w:hAnsi="Arial Rounded MT Bold" w:cs="Tahoma"/>
                <w:u w:val="none"/>
              </w:rPr>
            </w:pPr>
            <w:r w:rsidRPr="005B3726">
              <w:rPr>
                <w:rFonts w:ascii="Arial Rounded MT Bold" w:hAnsi="Arial Rounded MT Bold" w:cs="Tahoma"/>
                <w:u w:val="none"/>
              </w:rPr>
              <w:t>Consider the setting and the context or setting in which the behaviour occurred</w:t>
            </w:r>
          </w:p>
          <w:p w:rsidR="002F6E80" w:rsidRPr="005B3726" w:rsidRDefault="005B3726" w:rsidP="005B3726">
            <w:pPr>
              <w:spacing w:before="120"/>
              <w:jc w:val="both"/>
              <w:rPr>
                <w:rFonts w:ascii="Arial Rounded MT Bold" w:hAnsi="Arial Rounded MT Bold" w:cs="Tahoma"/>
                <w:u w:val="none"/>
              </w:rPr>
            </w:pPr>
            <w:r w:rsidRPr="005B3726">
              <w:rPr>
                <w:rFonts w:ascii="Arial Rounded MT Bold" w:hAnsi="Arial Rounded MT Bold" w:cs="Tahoma"/>
                <w:u w:val="none"/>
              </w:rPr>
              <w:t>What events led up to the behaviour?</w:t>
            </w:r>
          </w:p>
        </w:tc>
        <w:tc>
          <w:tcPr>
            <w:tcW w:w="1134" w:type="pct"/>
          </w:tcPr>
          <w:p w:rsidR="005B3726" w:rsidRPr="005B3726" w:rsidRDefault="005B3726" w:rsidP="005B3726">
            <w:pPr>
              <w:spacing w:before="120"/>
              <w:jc w:val="both"/>
              <w:rPr>
                <w:rFonts w:ascii="Arial Rounded MT Bold" w:hAnsi="Arial Rounded MT Bold" w:cs="Tahoma"/>
                <w:u w:val="none"/>
              </w:rPr>
            </w:pPr>
            <w:r w:rsidRPr="005B3726">
              <w:rPr>
                <w:rFonts w:ascii="Arial Rounded MT Bold" w:hAnsi="Arial Rounded MT Bold" w:cs="Tahoma"/>
                <w:u w:val="none"/>
              </w:rPr>
              <w:t>What type of behaviours did you see?</w:t>
            </w:r>
          </w:p>
          <w:p w:rsidR="005B3726" w:rsidRPr="005B3726" w:rsidRDefault="005B3726" w:rsidP="005B3726">
            <w:pPr>
              <w:spacing w:before="120"/>
              <w:jc w:val="both"/>
              <w:rPr>
                <w:rFonts w:ascii="Arial Rounded MT Bold" w:hAnsi="Arial Rounded MT Bold" w:cs="Tahoma"/>
                <w:u w:val="none"/>
              </w:rPr>
            </w:pPr>
            <w:r w:rsidRPr="005B3726">
              <w:rPr>
                <w:rFonts w:ascii="Arial Rounded MT Bold" w:hAnsi="Arial Rounded MT Bold" w:cs="Tahoma"/>
                <w:u w:val="none"/>
              </w:rPr>
              <w:t xml:space="preserve">How long were </w:t>
            </w:r>
            <w:r w:rsidR="000921E9">
              <w:rPr>
                <w:rFonts w:ascii="Arial Rounded MT Bold" w:hAnsi="Arial Rounded MT Bold" w:cs="Tahoma"/>
                <w:u w:val="none"/>
              </w:rPr>
              <w:t xml:space="preserve">the </w:t>
            </w:r>
            <w:r w:rsidRPr="005B3726">
              <w:rPr>
                <w:rFonts w:ascii="Arial Rounded MT Bold" w:hAnsi="Arial Rounded MT Bold" w:cs="Tahoma"/>
                <w:u w:val="none"/>
              </w:rPr>
              <w:t>behaviours exhibited?</w:t>
            </w:r>
          </w:p>
          <w:p w:rsidR="002F6E80" w:rsidRPr="005B3726" w:rsidRDefault="002F6E80" w:rsidP="004322BE">
            <w:pPr>
              <w:spacing w:before="120"/>
              <w:jc w:val="both"/>
              <w:rPr>
                <w:rFonts w:ascii="Arial Rounded MT Bold" w:hAnsi="Arial Rounded MT Bold" w:cs="Tahoma"/>
                <w:u w:val="none"/>
              </w:rPr>
            </w:pPr>
          </w:p>
        </w:tc>
        <w:tc>
          <w:tcPr>
            <w:tcW w:w="1134" w:type="pct"/>
          </w:tcPr>
          <w:p w:rsidR="002F6E80" w:rsidRPr="005B3726" w:rsidRDefault="005B3726" w:rsidP="004322BE">
            <w:pPr>
              <w:spacing w:before="120"/>
              <w:jc w:val="both"/>
              <w:rPr>
                <w:rFonts w:ascii="Arial Rounded MT Bold" w:hAnsi="Arial Rounded MT Bold" w:cs="Tahoma"/>
                <w:u w:val="none"/>
              </w:rPr>
            </w:pPr>
            <w:r w:rsidRPr="005B3726">
              <w:rPr>
                <w:rFonts w:ascii="Arial Rounded MT Bold" w:hAnsi="Arial Rounded MT Bold" w:cs="Tahoma"/>
                <w:u w:val="none"/>
              </w:rPr>
              <w:t>What happened after the behaviour occurred? How did others around them react? Was a consequence given as a result of the behaviour and how did they respond to this?</w:t>
            </w:r>
          </w:p>
        </w:tc>
        <w:tc>
          <w:tcPr>
            <w:tcW w:w="1134" w:type="pct"/>
          </w:tcPr>
          <w:p w:rsidR="002F6E80" w:rsidRPr="005B3726" w:rsidRDefault="005B3726" w:rsidP="004322BE">
            <w:pPr>
              <w:spacing w:before="120"/>
              <w:jc w:val="both"/>
              <w:rPr>
                <w:rFonts w:ascii="Arial Rounded MT Bold" w:hAnsi="Arial Rounded MT Bold" w:cs="Tahoma"/>
                <w:u w:val="none"/>
              </w:rPr>
            </w:pPr>
            <w:r w:rsidRPr="005B3726">
              <w:rPr>
                <w:rFonts w:ascii="Arial Rounded MT Bold" w:hAnsi="Arial Rounded MT Bold" w:cs="Tahoma"/>
                <w:u w:val="none"/>
              </w:rPr>
              <w:t>What do you think the child was trying to communicate</w:t>
            </w:r>
          </w:p>
        </w:tc>
      </w:tr>
      <w:tr w:rsidR="0040416D" w:rsidRPr="00466F3C" w:rsidTr="0040416D">
        <w:trPr>
          <w:trHeight w:val="7286"/>
        </w:trPr>
        <w:tc>
          <w:tcPr>
            <w:tcW w:w="463" w:type="pct"/>
          </w:tcPr>
          <w:p w:rsidR="0040416D" w:rsidRPr="005B3726" w:rsidRDefault="0040416D" w:rsidP="003E316D">
            <w:pPr>
              <w:rPr>
                <w:rFonts w:ascii="Arial Rounded MT Bold" w:hAnsi="Arial Rounded MT Bold" w:cs="Tahoma"/>
                <w:b w:val="0"/>
                <w:u w:val="none"/>
              </w:rPr>
            </w:pPr>
          </w:p>
        </w:tc>
        <w:tc>
          <w:tcPr>
            <w:tcW w:w="1134" w:type="pct"/>
          </w:tcPr>
          <w:p w:rsidR="0040416D" w:rsidRPr="005B3726" w:rsidRDefault="0040416D" w:rsidP="005B3726">
            <w:pPr>
              <w:spacing w:before="120"/>
              <w:jc w:val="both"/>
              <w:rPr>
                <w:rFonts w:ascii="Arial Rounded MT Bold" w:hAnsi="Arial Rounded MT Bold" w:cs="Tahoma"/>
                <w:u w:val="none"/>
              </w:rPr>
            </w:pPr>
          </w:p>
        </w:tc>
        <w:tc>
          <w:tcPr>
            <w:tcW w:w="1134" w:type="pct"/>
          </w:tcPr>
          <w:p w:rsidR="0040416D" w:rsidRPr="005B3726" w:rsidRDefault="0040416D" w:rsidP="005B3726">
            <w:pPr>
              <w:spacing w:before="120"/>
              <w:jc w:val="both"/>
              <w:rPr>
                <w:rFonts w:ascii="Arial Rounded MT Bold" w:hAnsi="Arial Rounded MT Bold" w:cs="Tahoma"/>
                <w:u w:val="none"/>
              </w:rPr>
            </w:pPr>
          </w:p>
        </w:tc>
        <w:tc>
          <w:tcPr>
            <w:tcW w:w="1134" w:type="pct"/>
          </w:tcPr>
          <w:p w:rsidR="0040416D" w:rsidRPr="005B3726" w:rsidRDefault="0040416D" w:rsidP="004322BE">
            <w:pPr>
              <w:spacing w:before="120"/>
              <w:jc w:val="both"/>
              <w:rPr>
                <w:rFonts w:ascii="Arial Rounded MT Bold" w:hAnsi="Arial Rounded MT Bold" w:cs="Tahoma"/>
                <w:u w:val="none"/>
              </w:rPr>
            </w:pPr>
          </w:p>
        </w:tc>
        <w:tc>
          <w:tcPr>
            <w:tcW w:w="1134" w:type="pct"/>
          </w:tcPr>
          <w:p w:rsidR="0040416D" w:rsidRPr="005B3726" w:rsidRDefault="0040416D" w:rsidP="004322BE">
            <w:pPr>
              <w:spacing w:before="120"/>
              <w:jc w:val="both"/>
              <w:rPr>
                <w:rFonts w:ascii="Arial Rounded MT Bold" w:hAnsi="Arial Rounded MT Bold" w:cs="Tahoma"/>
                <w:u w:val="none"/>
              </w:rPr>
            </w:pPr>
          </w:p>
        </w:tc>
      </w:tr>
    </w:tbl>
    <w:p w:rsidR="008408F4" w:rsidRPr="00466F3C" w:rsidRDefault="008408F4" w:rsidP="005B3726">
      <w:pPr>
        <w:rPr>
          <w:rFonts w:ascii="Verdana" w:hAnsi="Verdana" w:cs="Tahoma"/>
          <w:b w:val="0"/>
          <w:u w:val="none"/>
        </w:rPr>
      </w:pPr>
      <w:bookmarkStart w:id="0" w:name="_GoBack"/>
      <w:bookmarkEnd w:id="0"/>
    </w:p>
    <w:sectPr w:rsidR="008408F4" w:rsidRPr="00466F3C" w:rsidSect="004322BE">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6B8E"/>
    <w:multiLevelType w:val="hybridMultilevel"/>
    <w:tmpl w:val="DF8C9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E3233"/>
    <w:multiLevelType w:val="hybridMultilevel"/>
    <w:tmpl w:val="24321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F4"/>
    <w:rsid w:val="00063DD4"/>
    <w:rsid w:val="000921E9"/>
    <w:rsid w:val="000C4857"/>
    <w:rsid w:val="000F5DED"/>
    <w:rsid w:val="001549A3"/>
    <w:rsid w:val="001B7F96"/>
    <w:rsid w:val="002F17A2"/>
    <w:rsid w:val="002F6E80"/>
    <w:rsid w:val="003064D3"/>
    <w:rsid w:val="003117EB"/>
    <w:rsid w:val="00337AD0"/>
    <w:rsid w:val="00376287"/>
    <w:rsid w:val="00385D46"/>
    <w:rsid w:val="003E316D"/>
    <w:rsid w:val="0040416D"/>
    <w:rsid w:val="004322BE"/>
    <w:rsid w:val="00443ADE"/>
    <w:rsid w:val="00466F3C"/>
    <w:rsid w:val="00572A36"/>
    <w:rsid w:val="005B3726"/>
    <w:rsid w:val="00635B5B"/>
    <w:rsid w:val="00651941"/>
    <w:rsid w:val="006747F7"/>
    <w:rsid w:val="006B1593"/>
    <w:rsid w:val="006C752D"/>
    <w:rsid w:val="006E398F"/>
    <w:rsid w:val="00781D22"/>
    <w:rsid w:val="008408F4"/>
    <w:rsid w:val="008B058A"/>
    <w:rsid w:val="00943151"/>
    <w:rsid w:val="00B41FD1"/>
    <w:rsid w:val="00B85FAF"/>
    <w:rsid w:val="00B940C3"/>
    <w:rsid w:val="00C8602C"/>
    <w:rsid w:val="00C91989"/>
    <w:rsid w:val="00D13660"/>
    <w:rsid w:val="00DB55A1"/>
    <w:rsid w:val="00DE4A99"/>
    <w:rsid w:val="00E60019"/>
    <w:rsid w:val="00ED2A44"/>
    <w:rsid w:val="00F74AD6"/>
    <w:rsid w:val="00FC1851"/>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08204"/>
  <w15:docId w15:val="{E62E7402-A75C-4914-A7D0-929A0994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7EB"/>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F3C"/>
    <w:pPr>
      <w:ind w:left="720"/>
      <w:contextualSpacing/>
    </w:pPr>
  </w:style>
  <w:style w:type="paragraph" w:styleId="BalloonText">
    <w:name w:val="Balloon Text"/>
    <w:basedOn w:val="Normal"/>
    <w:link w:val="BalloonTextChar"/>
    <w:semiHidden/>
    <w:unhideWhenUsed/>
    <w:rsid w:val="005B3726"/>
    <w:rPr>
      <w:rFonts w:ascii="Segoe UI" w:hAnsi="Segoe UI" w:cs="Segoe UI"/>
      <w:sz w:val="18"/>
      <w:szCs w:val="18"/>
    </w:rPr>
  </w:style>
  <w:style w:type="character" w:customStyle="1" w:styleId="BalloonTextChar">
    <w:name w:val="Balloon Text Char"/>
    <w:basedOn w:val="DefaultParagraphFont"/>
    <w:link w:val="BalloonText"/>
    <w:semiHidden/>
    <w:rsid w:val="005B3726"/>
    <w:rPr>
      <w:rFonts w:ascii="Segoe UI" w:hAnsi="Segoe UI" w:cs="Segoe UI"/>
      <w:b/>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FF4C1-F20B-444F-B671-10FCE1F8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544</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ABCC chart</vt:lpstr>
    </vt:vector>
  </TitlesOfParts>
  <Company>The University Of Birmingham</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ABCC chart</dc:title>
  <dc:creator>jane yeomans</dc:creator>
  <cp:lastModifiedBy>Dawn Ratcliffe</cp:lastModifiedBy>
  <cp:revision>8</cp:revision>
  <cp:lastPrinted>2020-06-16T10:41:00Z</cp:lastPrinted>
  <dcterms:created xsi:type="dcterms:W3CDTF">2020-06-16T10:45:00Z</dcterms:created>
  <dcterms:modified xsi:type="dcterms:W3CDTF">2020-06-22T09:55:00Z</dcterms:modified>
</cp:coreProperties>
</file>